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064B7" w14:textId="1822F796" w:rsidR="00EC4707" w:rsidRDefault="00EC4707" w:rsidP="00EC4707">
      <w:pPr>
        <w:rPr>
          <w:color w:val="272626"/>
          <w:szCs w:val="21"/>
          <w:lang w:val="en-US"/>
        </w:rPr>
      </w:pPr>
    </w:p>
    <w:p w14:paraId="1080F4E2" w14:textId="3E3F4F34" w:rsidR="00C727C2" w:rsidRDefault="00C727C2" w:rsidP="00EC4707">
      <w:pPr>
        <w:rPr>
          <w:color w:val="272626"/>
          <w:szCs w:val="21"/>
          <w:lang w:val="en-US"/>
        </w:rPr>
      </w:pPr>
    </w:p>
    <w:p w14:paraId="0F8158B0" w14:textId="77777777" w:rsidR="00C727C2" w:rsidRPr="00DA2FCC" w:rsidRDefault="00C727C2" w:rsidP="00C727C2">
      <w:pPr>
        <w:jc w:val="center"/>
        <w:rPr>
          <w:rFonts w:ascii="Roboto Medium" w:hAnsi="Roboto Medium" w:cs="Arial"/>
          <w:b/>
          <w:sz w:val="28"/>
          <w:szCs w:val="28"/>
        </w:rPr>
      </w:pPr>
      <w:r w:rsidRPr="00DA2FCC">
        <w:rPr>
          <w:rFonts w:ascii="Roboto Medium" w:hAnsi="Roboto Medium" w:cs="Arial"/>
          <w:b/>
          <w:sz w:val="28"/>
          <w:szCs w:val="28"/>
        </w:rPr>
        <w:t>Stellenausschreibung</w:t>
      </w:r>
    </w:p>
    <w:p w14:paraId="70340CD6" w14:textId="77777777" w:rsidR="00C727C2" w:rsidRPr="00B46921" w:rsidRDefault="00C727C2" w:rsidP="00C727C2">
      <w:pPr>
        <w:jc w:val="both"/>
        <w:rPr>
          <w:rFonts w:cs="Arial"/>
          <w:b/>
        </w:rPr>
      </w:pPr>
    </w:p>
    <w:p w14:paraId="1A73461B" w14:textId="1674017A" w:rsidR="00186614" w:rsidRPr="00186614" w:rsidRDefault="00186614" w:rsidP="00186614">
      <w:pPr>
        <w:jc w:val="both"/>
        <w:rPr>
          <w:rFonts w:cs="Arial"/>
          <w:szCs w:val="21"/>
        </w:rPr>
      </w:pPr>
      <w:r w:rsidRPr="00186614">
        <w:rPr>
          <w:rFonts w:cs="Arial"/>
          <w:szCs w:val="21"/>
        </w:rPr>
        <w:t xml:space="preserve">Beim Landkreis Wittenberg ist im Fachdienst </w:t>
      </w:r>
      <w:r w:rsidR="00D11E30">
        <w:rPr>
          <w:rFonts w:cs="Arial"/>
          <w:szCs w:val="21"/>
        </w:rPr>
        <w:t xml:space="preserve">Gesundheit </w:t>
      </w:r>
      <w:r w:rsidR="000B572C">
        <w:rPr>
          <w:rFonts w:cs="Arial"/>
          <w:szCs w:val="21"/>
        </w:rPr>
        <w:t>z</w:t>
      </w:r>
      <w:r w:rsidRPr="00186614">
        <w:rPr>
          <w:rFonts w:cs="Arial"/>
          <w:szCs w:val="21"/>
        </w:rPr>
        <w:t xml:space="preserve">um nächstmöglichen Zeitpunkt </w:t>
      </w:r>
      <w:r w:rsidR="00B132D3">
        <w:rPr>
          <w:rFonts w:cs="Arial"/>
          <w:szCs w:val="21"/>
        </w:rPr>
        <w:t xml:space="preserve">eine </w:t>
      </w:r>
      <w:r w:rsidRPr="00186614">
        <w:rPr>
          <w:rFonts w:cs="Arial"/>
          <w:szCs w:val="21"/>
        </w:rPr>
        <w:t xml:space="preserve">Stelle als </w:t>
      </w:r>
    </w:p>
    <w:p w14:paraId="53552AE3" w14:textId="77777777" w:rsidR="00186614" w:rsidRPr="00186614" w:rsidRDefault="00186614" w:rsidP="00186614">
      <w:pPr>
        <w:jc w:val="both"/>
        <w:rPr>
          <w:rFonts w:cs="Arial"/>
          <w:szCs w:val="21"/>
        </w:rPr>
      </w:pPr>
      <w:r w:rsidRPr="00186614">
        <w:rPr>
          <w:rFonts w:cs="Arial"/>
          <w:szCs w:val="21"/>
        </w:rPr>
        <w:tab/>
      </w:r>
      <w:r w:rsidRPr="00186614">
        <w:rPr>
          <w:rFonts w:cs="Arial"/>
          <w:szCs w:val="21"/>
        </w:rPr>
        <w:tab/>
      </w:r>
      <w:r w:rsidRPr="00186614">
        <w:rPr>
          <w:rFonts w:cs="Arial"/>
          <w:szCs w:val="21"/>
        </w:rPr>
        <w:tab/>
      </w:r>
    </w:p>
    <w:p w14:paraId="055B1F55" w14:textId="14F954F0" w:rsidR="00186614" w:rsidRPr="00186614" w:rsidRDefault="00B132D3" w:rsidP="00186614">
      <w:pPr>
        <w:jc w:val="center"/>
        <w:rPr>
          <w:rFonts w:cs="Arial"/>
          <w:b/>
          <w:sz w:val="24"/>
        </w:rPr>
      </w:pPr>
      <w:r>
        <w:rPr>
          <w:rFonts w:cs="Arial"/>
          <w:b/>
          <w:sz w:val="24"/>
        </w:rPr>
        <w:t xml:space="preserve">Ärztin/ Arzt im Kinder- und Jugendgesundheitsdienst </w:t>
      </w:r>
      <w:r w:rsidR="00186614" w:rsidRPr="00186614">
        <w:rPr>
          <w:rFonts w:cs="Arial"/>
          <w:b/>
          <w:sz w:val="24"/>
        </w:rPr>
        <w:t>(m/w/d)</w:t>
      </w:r>
    </w:p>
    <w:p w14:paraId="13CDC3B1" w14:textId="77777777" w:rsidR="00186614" w:rsidRPr="00186614" w:rsidRDefault="00186614" w:rsidP="00186614">
      <w:pPr>
        <w:jc w:val="both"/>
        <w:rPr>
          <w:rFonts w:cs="Arial"/>
          <w:szCs w:val="21"/>
        </w:rPr>
      </w:pPr>
    </w:p>
    <w:p w14:paraId="65B047ED" w14:textId="79E81619" w:rsidR="00D66D5B" w:rsidRDefault="00B132D3" w:rsidP="00186614">
      <w:pPr>
        <w:jc w:val="both"/>
        <w:rPr>
          <w:rFonts w:cs="Arial"/>
          <w:szCs w:val="21"/>
        </w:rPr>
      </w:pPr>
      <w:r>
        <w:rPr>
          <w:rFonts w:cs="Arial"/>
          <w:szCs w:val="21"/>
        </w:rPr>
        <w:t>un</w:t>
      </w:r>
      <w:r w:rsidR="00B16843">
        <w:rPr>
          <w:rFonts w:cs="Arial"/>
          <w:szCs w:val="21"/>
        </w:rPr>
        <w:t xml:space="preserve">befristet </w:t>
      </w:r>
      <w:r w:rsidR="00186614" w:rsidRPr="00186614">
        <w:rPr>
          <w:rFonts w:cs="Arial"/>
          <w:szCs w:val="21"/>
        </w:rPr>
        <w:t xml:space="preserve">zu besetzen. Die Stelle </w:t>
      </w:r>
      <w:r>
        <w:rPr>
          <w:rFonts w:cs="Arial"/>
          <w:szCs w:val="21"/>
        </w:rPr>
        <w:t xml:space="preserve">wird nach </w:t>
      </w:r>
      <w:r w:rsidR="00186614" w:rsidRPr="00186614">
        <w:rPr>
          <w:rFonts w:cs="Arial"/>
          <w:szCs w:val="21"/>
        </w:rPr>
        <w:t xml:space="preserve">Entgeltgruppe </w:t>
      </w:r>
      <w:r>
        <w:rPr>
          <w:rFonts w:cs="Arial"/>
          <w:szCs w:val="21"/>
        </w:rPr>
        <w:t xml:space="preserve">14 bis 15 </w:t>
      </w:r>
      <w:r w:rsidR="00186614" w:rsidRPr="00186614">
        <w:rPr>
          <w:rFonts w:cs="Arial"/>
          <w:szCs w:val="21"/>
        </w:rPr>
        <w:t>TVöD/ V</w:t>
      </w:r>
      <w:r w:rsidR="00B16843">
        <w:rPr>
          <w:rFonts w:cs="Arial"/>
          <w:szCs w:val="21"/>
        </w:rPr>
        <w:t xml:space="preserve">KA </w:t>
      </w:r>
      <w:r>
        <w:rPr>
          <w:rFonts w:cs="Arial"/>
          <w:szCs w:val="21"/>
        </w:rPr>
        <w:t xml:space="preserve">- je nach persönlicher Voraussetzung - vergütet. </w:t>
      </w:r>
      <w:r w:rsidR="00EB6748" w:rsidRPr="00FF168A">
        <w:rPr>
          <w:rFonts w:cs="Arial"/>
          <w:szCs w:val="21"/>
        </w:rPr>
        <w:t xml:space="preserve">Bei der Stufenfestsetzung ist die Anrechnung förderlicher Berufserfahrungen möglich. </w:t>
      </w:r>
      <w:r w:rsidR="00B16843">
        <w:rPr>
          <w:rFonts w:cs="Arial"/>
          <w:szCs w:val="21"/>
        </w:rPr>
        <w:t xml:space="preserve">Es handelt sich </w:t>
      </w:r>
      <w:r w:rsidR="00186614" w:rsidRPr="00186614">
        <w:rPr>
          <w:rFonts w:cs="Arial"/>
          <w:szCs w:val="21"/>
        </w:rPr>
        <w:t xml:space="preserve">hierbei </w:t>
      </w:r>
      <w:r w:rsidR="00EB6748">
        <w:rPr>
          <w:rFonts w:cs="Arial"/>
          <w:szCs w:val="21"/>
        </w:rPr>
        <w:t xml:space="preserve">grundsätzlich </w:t>
      </w:r>
      <w:r w:rsidR="00186614" w:rsidRPr="00186614">
        <w:rPr>
          <w:rFonts w:cs="Arial"/>
          <w:szCs w:val="21"/>
        </w:rPr>
        <w:t>um eine Vollzeitstelle.</w:t>
      </w:r>
      <w:r w:rsidR="00D66D5B">
        <w:rPr>
          <w:rFonts w:cs="Arial"/>
          <w:szCs w:val="21"/>
        </w:rPr>
        <w:t xml:space="preserve"> </w:t>
      </w:r>
    </w:p>
    <w:p w14:paraId="7720176B" w14:textId="3F0DCEA4" w:rsidR="00FE38C7" w:rsidRDefault="00FE38C7" w:rsidP="00186614">
      <w:pPr>
        <w:jc w:val="both"/>
        <w:rPr>
          <w:rFonts w:cs="Arial"/>
          <w:szCs w:val="21"/>
          <w:u w:val="single"/>
        </w:rPr>
      </w:pPr>
    </w:p>
    <w:p w14:paraId="0FBD3D93" w14:textId="77777777" w:rsidR="000C3574" w:rsidRPr="00B46921" w:rsidRDefault="000C3574" w:rsidP="00186614">
      <w:pPr>
        <w:jc w:val="both"/>
        <w:rPr>
          <w:rFonts w:cs="Arial"/>
          <w:szCs w:val="21"/>
          <w:u w:val="single"/>
        </w:rPr>
      </w:pPr>
    </w:p>
    <w:p w14:paraId="274AEB8C" w14:textId="32FE1A20" w:rsidR="00C727C2" w:rsidRDefault="00C727C2" w:rsidP="00C727C2">
      <w:pPr>
        <w:jc w:val="both"/>
        <w:rPr>
          <w:rFonts w:ascii="Roboto Medium" w:hAnsi="Roboto Medium" w:cs="Arial"/>
          <w:b/>
          <w:sz w:val="24"/>
        </w:rPr>
      </w:pPr>
      <w:r w:rsidRPr="00C727C2">
        <w:rPr>
          <w:rFonts w:ascii="Roboto Medium" w:hAnsi="Roboto Medium" w:cs="Arial"/>
          <w:b/>
          <w:sz w:val="24"/>
        </w:rPr>
        <w:t>Was erwartet Sie?</w:t>
      </w:r>
    </w:p>
    <w:p w14:paraId="003B3068" w14:textId="77777777" w:rsidR="00C727C2" w:rsidRPr="00FE38C7" w:rsidRDefault="00C727C2" w:rsidP="00C727C2">
      <w:pPr>
        <w:jc w:val="both"/>
        <w:rPr>
          <w:rFonts w:cs="Arial"/>
          <w:szCs w:val="21"/>
        </w:rPr>
      </w:pPr>
      <w:r w:rsidRPr="00FE38C7">
        <w:rPr>
          <w:rFonts w:cs="Arial"/>
          <w:szCs w:val="21"/>
        </w:rPr>
        <w:t>In der Lutherstadt Wittenberg, dem Ausgangsort der Reformation, ist der Landkreis Wittenberg einer der größten Arbeitgeber. Die historische Universitätsstadt an der Elbe liegt zwischen Leipzig und Berlin und ist über die ICE- und Autobahnanbindung verkehrstechnisch gut zu erreichen.</w:t>
      </w:r>
    </w:p>
    <w:p w14:paraId="79BCB163" w14:textId="77777777" w:rsidR="00C727C2" w:rsidRPr="00FE38C7" w:rsidRDefault="00C727C2" w:rsidP="00C727C2">
      <w:pPr>
        <w:jc w:val="both"/>
        <w:rPr>
          <w:rFonts w:cs="Arial"/>
          <w:szCs w:val="21"/>
        </w:rPr>
      </w:pPr>
    </w:p>
    <w:p w14:paraId="56EE183A" w14:textId="48677845" w:rsidR="00C727C2" w:rsidRPr="00FE38C7" w:rsidRDefault="00C727C2" w:rsidP="00C727C2">
      <w:pPr>
        <w:jc w:val="both"/>
        <w:rPr>
          <w:rFonts w:cs="Arial"/>
          <w:szCs w:val="21"/>
        </w:rPr>
      </w:pPr>
      <w:r w:rsidRPr="00FE38C7">
        <w:rPr>
          <w:rFonts w:cs="Arial"/>
          <w:szCs w:val="21"/>
        </w:rPr>
        <w:t>Auf Sie wartet eine verantwortungsvolle</w:t>
      </w:r>
      <w:r w:rsidR="00B132D3">
        <w:rPr>
          <w:rFonts w:cs="Arial"/>
          <w:szCs w:val="21"/>
        </w:rPr>
        <w:t xml:space="preserve">, </w:t>
      </w:r>
      <w:r w:rsidRPr="00FE38C7">
        <w:rPr>
          <w:rFonts w:cs="Arial"/>
          <w:szCs w:val="21"/>
        </w:rPr>
        <w:t xml:space="preserve">abwechslungsreiche </w:t>
      </w:r>
      <w:r w:rsidR="00B132D3">
        <w:rPr>
          <w:rFonts w:cs="Arial"/>
          <w:szCs w:val="21"/>
        </w:rPr>
        <w:t xml:space="preserve">und sinnstiftende ärztliche </w:t>
      </w:r>
      <w:r w:rsidRPr="00FE38C7">
        <w:rPr>
          <w:rFonts w:cs="Arial"/>
          <w:szCs w:val="21"/>
        </w:rPr>
        <w:t>Tätigkeit</w:t>
      </w:r>
      <w:r w:rsidR="00B132D3">
        <w:rPr>
          <w:rFonts w:cs="Arial"/>
          <w:szCs w:val="21"/>
        </w:rPr>
        <w:t xml:space="preserve"> </w:t>
      </w:r>
      <w:r w:rsidRPr="00FE38C7">
        <w:rPr>
          <w:rFonts w:cs="Arial"/>
          <w:szCs w:val="21"/>
        </w:rPr>
        <w:t xml:space="preserve">mit </w:t>
      </w:r>
      <w:r w:rsidR="00B132D3">
        <w:rPr>
          <w:rFonts w:cs="Arial"/>
          <w:szCs w:val="21"/>
        </w:rPr>
        <w:t>Entwicklungs- und Fortbildungsmöglichkeiten sowie flache Hierarchien und eine angenehme Arbeitsatmosphäre</w:t>
      </w:r>
      <w:r w:rsidRPr="00FE38C7">
        <w:rPr>
          <w:rFonts w:cs="Arial"/>
          <w:szCs w:val="21"/>
        </w:rPr>
        <w:t xml:space="preserve">. </w:t>
      </w:r>
    </w:p>
    <w:p w14:paraId="483D2B88" w14:textId="77777777" w:rsidR="00183413" w:rsidRDefault="00183413" w:rsidP="00186614">
      <w:pPr>
        <w:ind w:right="141"/>
        <w:jc w:val="both"/>
        <w:rPr>
          <w:rFonts w:cs="Arial"/>
          <w:szCs w:val="21"/>
        </w:rPr>
      </w:pPr>
    </w:p>
    <w:p w14:paraId="23068A6C" w14:textId="19F0DC39" w:rsidR="00186614" w:rsidRPr="00FE38C7" w:rsidRDefault="00186614" w:rsidP="00186614">
      <w:pPr>
        <w:ind w:right="141"/>
        <w:jc w:val="both"/>
        <w:rPr>
          <w:rFonts w:cs="Arial"/>
          <w:b/>
          <w:szCs w:val="21"/>
        </w:rPr>
      </w:pPr>
      <w:r w:rsidRPr="00FE38C7">
        <w:rPr>
          <w:rFonts w:cs="Arial"/>
          <w:szCs w:val="21"/>
        </w:rPr>
        <w:t>Ihre Aufgabenbereiche sind im Wesentlichen folgende:</w:t>
      </w:r>
      <w:r w:rsidRPr="00FE38C7">
        <w:rPr>
          <w:rFonts w:cs="Arial"/>
          <w:b/>
          <w:szCs w:val="21"/>
        </w:rPr>
        <w:t xml:space="preserve"> </w:t>
      </w:r>
    </w:p>
    <w:p w14:paraId="6A196810" w14:textId="77777777" w:rsidR="00D11E30" w:rsidRPr="00914026" w:rsidRDefault="00D11E30" w:rsidP="00D11E30">
      <w:pPr>
        <w:jc w:val="both"/>
        <w:rPr>
          <w:rFonts w:cs="Arial"/>
          <w:szCs w:val="21"/>
        </w:rPr>
      </w:pPr>
    </w:p>
    <w:p w14:paraId="265DDAC6"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 xml:space="preserve">Einschulungsuntersuchungen mit Feststellung des Entwicklungsstandes der </w:t>
      </w:r>
      <w:proofErr w:type="spellStart"/>
      <w:r w:rsidRPr="00914026">
        <w:rPr>
          <w:rFonts w:cs="Arial"/>
          <w:sz w:val="21"/>
          <w:szCs w:val="21"/>
        </w:rPr>
        <w:t>Einschüler</w:t>
      </w:r>
      <w:proofErr w:type="spellEnd"/>
    </w:p>
    <w:p w14:paraId="799E9B4B"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Untersuchungen von Kindern in Kindertagesstätten mit Beratung von Erzieherinnen und Eltern</w:t>
      </w:r>
    </w:p>
    <w:p w14:paraId="54B88362"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Körperliche Untersuchungen und Beratung der Schüler in 3. und 6. Klassen</w:t>
      </w:r>
    </w:p>
    <w:p w14:paraId="4595193F"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 xml:space="preserve">Begutachtung von Quereinsteigern mit Migrationshintergrund vor Aufnahme in Kita oder Schule </w:t>
      </w:r>
    </w:p>
    <w:p w14:paraId="03F66D24" w14:textId="75ABDE5D"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Durchführung von Impfberatungen, Impfungen und Impfaktionen</w:t>
      </w:r>
    </w:p>
    <w:p w14:paraId="5D7E7AA3" w14:textId="710699AE" w:rsidR="006D7363" w:rsidRPr="00914026" w:rsidRDefault="006D7363" w:rsidP="00B132D3">
      <w:pPr>
        <w:pStyle w:val="Listenabsatz"/>
        <w:numPr>
          <w:ilvl w:val="0"/>
          <w:numId w:val="19"/>
        </w:numPr>
        <w:spacing w:after="0"/>
        <w:ind w:left="284" w:hanging="283"/>
        <w:jc w:val="both"/>
        <w:rPr>
          <w:rFonts w:cs="Arial"/>
          <w:sz w:val="21"/>
          <w:szCs w:val="21"/>
        </w:rPr>
      </w:pPr>
      <w:r w:rsidRPr="00914026">
        <w:rPr>
          <w:rFonts w:cs="Arial"/>
          <w:sz w:val="21"/>
          <w:szCs w:val="21"/>
        </w:rPr>
        <w:t xml:space="preserve">Umsetzung des Masernschutzgesetzes </w:t>
      </w:r>
    </w:p>
    <w:p w14:paraId="1FC5BD18"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Projekttätigkeit im Kinder- und Jugendgesundheitsdienst</w:t>
      </w:r>
    </w:p>
    <w:p w14:paraId="7FF41257"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Untersuchungen nach dem Jugendarbeitsschutzgesetz</w:t>
      </w:r>
    </w:p>
    <w:p w14:paraId="51707E87"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Amts- und Vertrauensärztliche Begutachtungen von Kindern</w:t>
      </w:r>
    </w:p>
    <w:p w14:paraId="63B2E2AC" w14:textId="77777777" w:rsidR="00B132D3" w:rsidRPr="00914026" w:rsidRDefault="00B132D3" w:rsidP="00B132D3">
      <w:pPr>
        <w:pStyle w:val="Listenabsatz"/>
        <w:numPr>
          <w:ilvl w:val="0"/>
          <w:numId w:val="19"/>
        </w:numPr>
        <w:spacing w:after="0"/>
        <w:ind w:left="284" w:hanging="283"/>
        <w:jc w:val="both"/>
        <w:rPr>
          <w:rFonts w:cs="Arial"/>
          <w:sz w:val="21"/>
          <w:szCs w:val="21"/>
        </w:rPr>
      </w:pPr>
      <w:r w:rsidRPr="00914026">
        <w:rPr>
          <w:rFonts w:cs="Arial"/>
          <w:sz w:val="21"/>
          <w:szCs w:val="21"/>
        </w:rPr>
        <w:t>Absicherung der amtsärztlichen Sprechstunde mit Impf- und Reiseberatung</w:t>
      </w:r>
    </w:p>
    <w:p w14:paraId="79DDCA51" w14:textId="5EDBF06E" w:rsidR="00D11E30" w:rsidRPr="00914026" w:rsidRDefault="00D11E30" w:rsidP="00B132D3">
      <w:pPr>
        <w:jc w:val="both"/>
        <w:rPr>
          <w:rFonts w:cs="Arial"/>
          <w:szCs w:val="21"/>
        </w:rPr>
      </w:pPr>
    </w:p>
    <w:p w14:paraId="36A395B0" w14:textId="77777777" w:rsidR="00B132D3" w:rsidRPr="00914026" w:rsidRDefault="00B132D3" w:rsidP="00B132D3">
      <w:pPr>
        <w:jc w:val="both"/>
        <w:rPr>
          <w:rFonts w:cs="Arial"/>
          <w:szCs w:val="21"/>
        </w:rPr>
      </w:pPr>
    </w:p>
    <w:p w14:paraId="712433FE" w14:textId="5BA7905C" w:rsidR="00186614" w:rsidRPr="00FE38C7" w:rsidRDefault="00186614" w:rsidP="00186614">
      <w:pPr>
        <w:autoSpaceDE w:val="0"/>
        <w:autoSpaceDN w:val="0"/>
        <w:adjustRightInd w:val="0"/>
        <w:rPr>
          <w:rFonts w:cs="Arial"/>
          <w:b/>
          <w:sz w:val="24"/>
        </w:rPr>
      </w:pPr>
      <w:r w:rsidRPr="00FE38C7">
        <w:rPr>
          <w:rFonts w:cs="Arial"/>
          <w:b/>
          <w:sz w:val="24"/>
        </w:rPr>
        <w:t>Welche fachlichen Voraussetzungen sind erforderlich?</w:t>
      </w:r>
    </w:p>
    <w:p w14:paraId="47FD0F5C" w14:textId="77777777" w:rsidR="00B132D3" w:rsidRPr="00914026" w:rsidRDefault="00B132D3" w:rsidP="00B132D3">
      <w:pPr>
        <w:pStyle w:val="Listenabsatz"/>
        <w:numPr>
          <w:ilvl w:val="0"/>
          <w:numId w:val="19"/>
        </w:numPr>
        <w:spacing w:after="0"/>
        <w:ind w:left="567" w:hanging="283"/>
        <w:jc w:val="both"/>
        <w:rPr>
          <w:rFonts w:cs="Arial"/>
          <w:sz w:val="21"/>
          <w:szCs w:val="21"/>
        </w:rPr>
      </w:pPr>
      <w:r w:rsidRPr="00914026">
        <w:rPr>
          <w:rFonts w:cs="Arial"/>
          <w:sz w:val="21"/>
          <w:szCs w:val="21"/>
        </w:rPr>
        <w:t>Approbation als Arzt</w:t>
      </w:r>
    </w:p>
    <w:p w14:paraId="52432073" w14:textId="77777777" w:rsidR="00B132D3" w:rsidRPr="00914026" w:rsidRDefault="00B132D3" w:rsidP="00B132D3">
      <w:pPr>
        <w:pStyle w:val="Listenabsatz"/>
        <w:numPr>
          <w:ilvl w:val="0"/>
          <w:numId w:val="19"/>
        </w:numPr>
        <w:spacing w:after="0"/>
        <w:ind w:left="567" w:hanging="283"/>
        <w:jc w:val="both"/>
        <w:rPr>
          <w:rFonts w:cs="Arial"/>
          <w:sz w:val="21"/>
          <w:szCs w:val="21"/>
        </w:rPr>
      </w:pPr>
      <w:r w:rsidRPr="00914026">
        <w:rPr>
          <w:rFonts w:cs="Arial"/>
          <w:sz w:val="21"/>
          <w:szCs w:val="21"/>
        </w:rPr>
        <w:t>mindestens 3-jährige klinische Tätigkeit in der Patientenversorgung, möglichst mit Kindern</w:t>
      </w:r>
    </w:p>
    <w:p w14:paraId="7440C86C" w14:textId="6149E4E6" w:rsidR="00B132D3" w:rsidRDefault="00B132D3" w:rsidP="00B132D3">
      <w:pPr>
        <w:pStyle w:val="Listenabsatz"/>
        <w:numPr>
          <w:ilvl w:val="0"/>
          <w:numId w:val="19"/>
        </w:numPr>
        <w:spacing w:after="0"/>
        <w:ind w:left="567" w:hanging="283"/>
        <w:jc w:val="both"/>
        <w:rPr>
          <w:rFonts w:cs="Arial"/>
          <w:sz w:val="21"/>
          <w:szCs w:val="21"/>
        </w:rPr>
      </w:pPr>
      <w:r w:rsidRPr="00914026">
        <w:rPr>
          <w:rFonts w:cs="Arial"/>
          <w:sz w:val="21"/>
          <w:szCs w:val="21"/>
        </w:rPr>
        <w:t>wünschenswert: Facharztanerkennung Kinder- und Jugendmedizin, Allgemeinmedizin, Innere Medizin oder Psychiatrie; ggf. auch Facharztanerkennung anderer Fachrichtungen</w:t>
      </w:r>
    </w:p>
    <w:p w14:paraId="6ADF411D" w14:textId="2E647F47" w:rsidR="00183413" w:rsidRPr="00183413" w:rsidRDefault="00183413" w:rsidP="00183413">
      <w:pPr>
        <w:pStyle w:val="Listenabsatz"/>
        <w:numPr>
          <w:ilvl w:val="0"/>
          <w:numId w:val="19"/>
        </w:numPr>
        <w:spacing w:after="0"/>
        <w:ind w:left="567" w:hanging="283"/>
        <w:jc w:val="both"/>
        <w:rPr>
          <w:rFonts w:cstheme="minorBidi"/>
          <w:sz w:val="21"/>
          <w:szCs w:val="21"/>
        </w:rPr>
      </w:pPr>
      <w:r w:rsidRPr="00183413">
        <w:rPr>
          <w:rFonts w:cs="Arial"/>
          <w:sz w:val="21"/>
          <w:szCs w:val="21"/>
        </w:rPr>
        <w:t>bei im Ausland erworbenen Bildungsabschlüssen benötigen wir einen Nachweis über die Gleichwertigkeit mit einem deutschen Abschluss</w:t>
      </w:r>
    </w:p>
    <w:p w14:paraId="393DFB4D" w14:textId="3211442E" w:rsidR="00FE38C7" w:rsidRPr="00186614" w:rsidRDefault="00186614" w:rsidP="00186614">
      <w:pPr>
        <w:jc w:val="both"/>
        <w:rPr>
          <w:rFonts w:cs="Arial"/>
          <w:b/>
          <w:szCs w:val="21"/>
        </w:rPr>
      </w:pPr>
      <w:r w:rsidRPr="00186614">
        <w:rPr>
          <w:rFonts w:cs="Arial"/>
          <w:b/>
          <w:szCs w:val="21"/>
        </w:rPr>
        <w:t xml:space="preserve">  </w:t>
      </w:r>
    </w:p>
    <w:p w14:paraId="0DD86280" w14:textId="77777777" w:rsidR="00186614" w:rsidRPr="00FE38C7" w:rsidRDefault="00186614" w:rsidP="00186614">
      <w:pPr>
        <w:autoSpaceDE w:val="0"/>
        <w:autoSpaceDN w:val="0"/>
        <w:adjustRightInd w:val="0"/>
        <w:jc w:val="both"/>
        <w:rPr>
          <w:rFonts w:cs="Arial"/>
          <w:b/>
          <w:sz w:val="24"/>
        </w:rPr>
      </w:pPr>
      <w:r w:rsidRPr="00FE38C7">
        <w:rPr>
          <w:rFonts w:cs="Arial"/>
          <w:b/>
          <w:sz w:val="24"/>
        </w:rPr>
        <w:t xml:space="preserve"> Was erwarten wir?</w:t>
      </w:r>
    </w:p>
    <w:p w14:paraId="2E0D5110" w14:textId="77777777" w:rsidR="00745009" w:rsidRPr="004D2A14" w:rsidRDefault="00745009" w:rsidP="00745009">
      <w:pPr>
        <w:numPr>
          <w:ilvl w:val="0"/>
          <w:numId w:val="5"/>
        </w:numPr>
        <w:ind w:left="568" w:hanging="284"/>
        <w:jc w:val="both"/>
        <w:rPr>
          <w:rFonts w:cs="Arial"/>
          <w:szCs w:val="21"/>
        </w:rPr>
      </w:pPr>
      <w:r w:rsidRPr="004D2A14">
        <w:rPr>
          <w:rFonts w:cs="Arial"/>
          <w:szCs w:val="21"/>
        </w:rPr>
        <w:t xml:space="preserve">Nachweis Masernimpfschutz gemäß § 20 Absatz 8 IfSG </w:t>
      </w:r>
      <w:r>
        <w:rPr>
          <w:rFonts w:cs="Arial"/>
          <w:szCs w:val="21"/>
        </w:rPr>
        <w:t>v</w:t>
      </w:r>
      <w:r w:rsidRPr="004D2A14">
        <w:rPr>
          <w:rFonts w:cs="Arial"/>
          <w:szCs w:val="21"/>
        </w:rPr>
        <w:t>or der Einstellung</w:t>
      </w:r>
    </w:p>
    <w:p w14:paraId="2189C8D6" w14:textId="77777777" w:rsidR="00B132D3" w:rsidRPr="00B132D3" w:rsidRDefault="00B132D3" w:rsidP="00B132D3">
      <w:pPr>
        <w:numPr>
          <w:ilvl w:val="0"/>
          <w:numId w:val="5"/>
        </w:numPr>
        <w:ind w:left="568" w:hanging="284"/>
        <w:jc w:val="both"/>
        <w:rPr>
          <w:rFonts w:cs="Arial"/>
          <w:szCs w:val="21"/>
        </w:rPr>
      </w:pPr>
      <w:r w:rsidRPr="00B132D3">
        <w:rPr>
          <w:rFonts w:cs="Arial"/>
          <w:szCs w:val="21"/>
        </w:rPr>
        <w:t>Vorlage eines unbelasteten erweiterten Führungszeugnisses</w:t>
      </w:r>
    </w:p>
    <w:p w14:paraId="3DEA6EF1" w14:textId="77777777" w:rsidR="00B132D3" w:rsidRPr="00B132D3" w:rsidRDefault="00B132D3" w:rsidP="00B132D3">
      <w:pPr>
        <w:numPr>
          <w:ilvl w:val="0"/>
          <w:numId w:val="5"/>
        </w:numPr>
        <w:ind w:left="568" w:hanging="284"/>
        <w:jc w:val="both"/>
        <w:rPr>
          <w:rFonts w:cs="Arial"/>
          <w:szCs w:val="21"/>
        </w:rPr>
      </w:pPr>
      <w:r w:rsidRPr="00B132D3">
        <w:rPr>
          <w:rFonts w:cs="Arial"/>
          <w:szCs w:val="21"/>
        </w:rPr>
        <w:lastRenderedPageBreak/>
        <w:t>Interesse an den vielseitigen Aufgaben des öffentlichen Gesundheitswesens, insbesondere an Sozialpädiatrie</w:t>
      </w:r>
    </w:p>
    <w:p w14:paraId="65AEEC0A" w14:textId="77777777" w:rsidR="00B132D3" w:rsidRPr="00B132D3" w:rsidRDefault="00B132D3" w:rsidP="00B132D3">
      <w:pPr>
        <w:numPr>
          <w:ilvl w:val="0"/>
          <w:numId w:val="5"/>
        </w:numPr>
        <w:ind w:left="568" w:hanging="284"/>
        <w:jc w:val="both"/>
        <w:rPr>
          <w:rFonts w:cs="Arial"/>
          <w:szCs w:val="21"/>
        </w:rPr>
      </w:pPr>
      <w:r w:rsidRPr="00B132D3">
        <w:rPr>
          <w:rFonts w:cs="Arial"/>
          <w:szCs w:val="21"/>
        </w:rPr>
        <w:t>Verantwortungsbereitschaft, Kommunikationsfähigkeit, teamorientierte Arbeitsweise, kompetentes Auftreten, hohes Engagement und Flexibilität</w:t>
      </w:r>
    </w:p>
    <w:p w14:paraId="02A22955" w14:textId="77777777" w:rsidR="00B132D3" w:rsidRPr="00B132D3" w:rsidRDefault="00B132D3" w:rsidP="00B132D3">
      <w:pPr>
        <w:numPr>
          <w:ilvl w:val="0"/>
          <w:numId w:val="5"/>
        </w:numPr>
        <w:ind w:left="568" w:hanging="284"/>
        <w:jc w:val="both"/>
        <w:rPr>
          <w:rFonts w:cs="Arial"/>
          <w:szCs w:val="21"/>
        </w:rPr>
      </w:pPr>
      <w:r w:rsidRPr="00B132D3">
        <w:rPr>
          <w:rFonts w:cs="Arial"/>
          <w:szCs w:val="21"/>
        </w:rPr>
        <w:t>bürgerfreundliches Handeln sowie hohe physische und psychische Belastbarkeit</w:t>
      </w:r>
    </w:p>
    <w:p w14:paraId="2218525C" w14:textId="77777777" w:rsidR="00B132D3" w:rsidRPr="00B132D3" w:rsidRDefault="00B132D3" w:rsidP="00B132D3">
      <w:pPr>
        <w:numPr>
          <w:ilvl w:val="0"/>
          <w:numId w:val="5"/>
        </w:numPr>
        <w:ind w:left="568" w:hanging="284"/>
        <w:jc w:val="both"/>
        <w:rPr>
          <w:rFonts w:cs="Arial"/>
          <w:szCs w:val="21"/>
        </w:rPr>
      </w:pPr>
      <w:r w:rsidRPr="00B132D3">
        <w:rPr>
          <w:rFonts w:cs="Arial"/>
          <w:szCs w:val="21"/>
        </w:rPr>
        <w:t>sicherer Umgang mit dem PC und der Standard-Software (MS Office)</w:t>
      </w:r>
    </w:p>
    <w:p w14:paraId="3F9EF87D" w14:textId="77777777" w:rsidR="00183413" w:rsidRDefault="00183413" w:rsidP="00183413">
      <w:pPr>
        <w:numPr>
          <w:ilvl w:val="0"/>
          <w:numId w:val="5"/>
        </w:numPr>
        <w:ind w:left="568" w:hanging="284"/>
        <w:jc w:val="both"/>
        <w:rPr>
          <w:rFonts w:cs="Arial"/>
          <w:szCs w:val="21"/>
        </w:rPr>
      </w:pPr>
      <w:r w:rsidRPr="00B75C1A">
        <w:rPr>
          <w:rFonts w:cs="Arial"/>
          <w:szCs w:val="21"/>
        </w:rPr>
        <w:t xml:space="preserve">mindestens eine kompetente Verwendung der deutschen Sprache </w:t>
      </w:r>
      <w:r w:rsidRPr="004E1133">
        <w:rPr>
          <w:rFonts w:cs="Arial"/>
          <w:szCs w:val="21"/>
        </w:rPr>
        <w:t>entsprechend der Stufe C1 des gemeinsamen europäischen Referenzrahmens für Sprachen (Nachweis erforderlich)</w:t>
      </w:r>
    </w:p>
    <w:p w14:paraId="1A1C5AE9" w14:textId="77777777" w:rsidR="00B132D3" w:rsidRPr="00B132D3" w:rsidRDefault="00B132D3" w:rsidP="00B132D3">
      <w:pPr>
        <w:numPr>
          <w:ilvl w:val="0"/>
          <w:numId w:val="5"/>
        </w:numPr>
        <w:ind w:left="568" w:hanging="284"/>
        <w:jc w:val="both"/>
        <w:rPr>
          <w:rFonts w:cs="Arial"/>
          <w:szCs w:val="21"/>
        </w:rPr>
      </w:pPr>
      <w:r w:rsidRPr="00B132D3">
        <w:rPr>
          <w:rFonts w:cs="Arial"/>
          <w:szCs w:val="21"/>
        </w:rPr>
        <w:t>Führerschein der Klasse B</w:t>
      </w:r>
    </w:p>
    <w:p w14:paraId="5AC7DF6D" w14:textId="4EE53878" w:rsidR="00186614" w:rsidRDefault="00186614" w:rsidP="00186614">
      <w:pPr>
        <w:jc w:val="both"/>
        <w:rPr>
          <w:rFonts w:cs="Arial"/>
          <w:b/>
          <w:szCs w:val="21"/>
        </w:rPr>
      </w:pPr>
    </w:p>
    <w:p w14:paraId="4AB437D9" w14:textId="77777777" w:rsidR="00257F8F" w:rsidRDefault="00257F8F" w:rsidP="00186614">
      <w:pPr>
        <w:jc w:val="both"/>
        <w:rPr>
          <w:rFonts w:cs="Arial"/>
          <w:b/>
          <w:szCs w:val="21"/>
        </w:rPr>
      </w:pPr>
    </w:p>
    <w:p w14:paraId="40D334FC" w14:textId="77777777" w:rsidR="00186614" w:rsidRPr="00FE38C7" w:rsidRDefault="00186614" w:rsidP="00186614">
      <w:pPr>
        <w:jc w:val="both"/>
        <w:rPr>
          <w:rFonts w:cs="Arial"/>
          <w:b/>
          <w:sz w:val="24"/>
        </w:rPr>
      </w:pPr>
      <w:r w:rsidRPr="00FE38C7">
        <w:rPr>
          <w:rFonts w:cs="Arial"/>
          <w:b/>
          <w:sz w:val="24"/>
        </w:rPr>
        <w:t>Was bieten wir?</w:t>
      </w:r>
    </w:p>
    <w:p w14:paraId="01A47FF7" w14:textId="77777777" w:rsidR="00186614" w:rsidRPr="00186614" w:rsidRDefault="00186614" w:rsidP="00186614">
      <w:pPr>
        <w:numPr>
          <w:ilvl w:val="0"/>
          <w:numId w:val="12"/>
        </w:numPr>
        <w:ind w:left="567" w:hanging="283"/>
        <w:jc w:val="both"/>
        <w:rPr>
          <w:rFonts w:cs="Arial"/>
          <w:szCs w:val="21"/>
        </w:rPr>
      </w:pPr>
      <w:r w:rsidRPr="00186614">
        <w:rPr>
          <w:rFonts w:cs="Arial"/>
          <w:szCs w:val="21"/>
        </w:rPr>
        <w:t>ein gutes Arbeitsklima in einem interdisziplinären Team</w:t>
      </w:r>
    </w:p>
    <w:p w14:paraId="1ECDE719" w14:textId="5C0D41E9" w:rsidR="00186614" w:rsidRDefault="00186614" w:rsidP="00186614">
      <w:pPr>
        <w:numPr>
          <w:ilvl w:val="0"/>
          <w:numId w:val="12"/>
        </w:numPr>
        <w:ind w:left="567" w:hanging="283"/>
        <w:jc w:val="both"/>
        <w:rPr>
          <w:rFonts w:cs="Arial"/>
          <w:szCs w:val="21"/>
        </w:rPr>
      </w:pPr>
      <w:r w:rsidRPr="00186614">
        <w:rPr>
          <w:rFonts w:cs="Arial"/>
          <w:szCs w:val="21"/>
        </w:rPr>
        <w:t>eine gute Vereinbarkeit von Beruf und Familie aufgrund flexibler Arbeitszeitregelungen</w:t>
      </w:r>
      <w:r w:rsidR="00B132D3">
        <w:rPr>
          <w:rFonts w:cs="Arial"/>
          <w:szCs w:val="21"/>
        </w:rPr>
        <w:t xml:space="preserve">, ohne Wochenend- und Nachtdienste </w:t>
      </w:r>
    </w:p>
    <w:p w14:paraId="03A667A2" w14:textId="5CB47AD6" w:rsidR="00B132D3" w:rsidRPr="00186614" w:rsidRDefault="00B132D3" w:rsidP="00186614">
      <w:pPr>
        <w:numPr>
          <w:ilvl w:val="0"/>
          <w:numId w:val="12"/>
        </w:numPr>
        <w:ind w:left="567" w:hanging="283"/>
        <w:jc w:val="both"/>
        <w:rPr>
          <w:rFonts w:cs="Arial"/>
          <w:szCs w:val="21"/>
        </w:rPr>
      </w:pPr>
      <w:r>
        <w:rPr>
          <w:rFonts w:cs="Arial"/>
          <w:szCs w:val="21"/>
        </w:rPr>
        <w:t>die Option zur Anstellung in Vollzeit mit 39 Wochenstunden oder in Teilzeit</w:t>
      </w:r>
    </w:p>
    <w:p w14:paraId="5C275EAE" w14:textId="77777777" w:rsidR="00186614" w:rsidRPr="00186614" w:rsidRDefault="00186614" w:rsidP="00186614">
      <w:pPr>
        <w:numPr>
          <w:ilvl w:val="0"/>
          <w:numId w:val="12"/>
        </w:numPr>
        <w:ind w:left="567" w:hanging="283"/>
        <w:jc w:val="both"/>
        <w:rPr>
          <w:rFonts w:cs="Arial"/>
          <w:szCs w:val="21"/>
        </w:rPr>
      </w:pPr>
      <w:r w:rsidRPr="00186614">
        <w:rPr>
          <w:rFonts w:cs="Arial"/>
          <w:szCs w:val="21"/>
        </w:rPr>
        <w:t>Bezahlung nach dem TVöD/ VKA sowie eine zusätzliche Altersvorsorge (ZVK)</w:t>
      </w:r>
    </w:p>
    <w:p w14:paraId="6D68322E" w14:textId="58F4BD99" w:rsidR="00186614" w:rsidRDefault="00186614" w:rsidP="00186614">
      <w:pPr>
        <w:numPr>
          <w:ilvl w:val="0"/>
          <w:numId w:val="12"/>
        </w:numPr>
        <w:ind w:left="567" w:hanging="283"/>
        <w:jc w:val="both"/>
        <w:rPr>
          <w:rFonts w:cs="Arial"/>
          <w:szCs w:val="21"/>
        </w:rPr>
      </w:pPr>
      <w:r w:rsidRPr="00186614">
        <w:rPr>
          <w:rFonts w:cs="Arial"/>
          <w:szCs w:val="21"/>
        </w:rPr>
        <w:t>gezielte und umfassende Fort- und Weiterbildungsmöglichkeiten inkl. Freistellung und Kostenübernahme</w:t>
      </w:r>
    </w:p>
    <w:p w14:paraId="401A74EB" w14:textId="37D6DDEA" w:rsidR="00451189" w:rsidRPr="00186614" w:rsidRDefault="00451189" w:rsidP="00186614">
      <w:pPr>
        <w:numPr>
          <w:ilvl w:val="0"/>
          <w:numId w:val="12"/>
        </w:numPr>
        <w:ind w:left="567" w:hanging="283"/>
        <w:jc w:val="both"/>
        <w:rPr>
          <w:rFonts w:cs="Arial"/>
          <w:szCs w:val="21"/>
        </w:rPr>
      </w:pPr>
      <w:r>
        <w:rPr>
          <w:rFonts w:cs="Arial"/>
          <w:szCs w:val="21"/>
        </w:rPr>
        <w:t>Weiterbildungsbefugnis für Pädiatrie (6 Monate) sowie für Öffentliches Gesundheitswesen (24 Monate)</w:t>
      </w:r>
    </w:p>
    <w:p w14:paraId="515A05B2" w14:textId="77777777" w:rsidR="00186614" w:rsidRPr="00186614" w:rsidRDefault="00186614" w:rsidP="00186614">
      <w:pPr>
        <w:numPr>
          <w:ilvl w:val="0"/>
          <w:numId w:val="12"/>
        </w:numPr>
        <w:ind w:left="567" w:hanging="283"/>
        <w:jc w:val="both"/>
        <w:rPr>
          <w:rFonts w:cs="Arial"/>
          <w:szCs w:val="21"/>
        </w:rPr>
      </w:pPr>
      <w:r w:rsidRPr="00186614">
        <w:rPr>
          <w:rFonts w:cs="Arial"/>
          <w:szCs w:val="21"/>
        </w:rPr>
        <w:t>attraktive Zusatzleistungen: Gesundheitsmanagement, Betriebssport u.v.m.</w:t>
      </w:r>
    </w:p>
    <w:p w14:paraId="05996897" w14:textId="77777777" w:rsidR="00186614" w:rsidRPr="00186614" w:rsidRDefault="00186614" w:rsidP="00186614">
      <w:pPr>
        <w:numPr>
          <w:ilvl w:val="0"/>
          <w:numId w:val="12"/>
        </w:numPr>
        <w:ind w:left="567" w:hanging="283"/>
        <w:jc w:val="both"/>
        <w:rPr>
          <w:rFonts w:cs="Arial"/>
          <w:szCs w:val="21"/>
        </w:rPr>
      </w:pPr>
      <w:r w:rsidRPr="00186614">
        <w:rPr>
          <w:rFonts w:cs="Arial"/>
          <w:szCs w:val="21"/>
        </w:rPr>
        <w:t>eine verkehrstechnisch günstige Lage zwischen Berlin und Leipzig mit ICE- und Autobahnanbindung</w:t>
      </w:r>
    </w:p>
    <w:p w14:paraId="47AADD68" w14:textId="522B1502" w:rsidR="00C727C2" w:rsidRDefault="00C727C2" w:rsidP="00C727C2">
      <w:pPr>
        <w:jc w:val="both"/>
        <w:rPr>
          <w:rFonts w:cs="Arial"/>
          <w:szCs w:val="21"/>
        </w:rPr>
      </w:pPr>
    </w:p>
    <w:p w14:paraId="59D1BDE6" w14:textId="77777777" w:rsidR="00257F8F" w:rsidRDefault="00257F8F" w:rsidP="00C727C2">
      <w:pPr>
        <w:jc w:val="both"/>
        <w:rPr>
          <w:rFonts w:cs="Arial"/>
          <w:szCs w:val="21"/>
        </w:rPr>
      </w:pPr>
    </w:p>
    <w:p w14:paraId="3B731B5F" w14:textId="77777777" w:rsidR="00E35E6B" w:rsidRPr="00B46921" w:rsidRDefault="00E35E6B" w:rsidP="00E35E6B">
      <w:pPr>
        <w:jc w:val="both"/>
        <w:rPr>
          <w:rFonts w:cs="Arial"/>
          <w:szCs w:val="21"/>
        </w:rPr>
      </w:pPr>
      <w:r w:rsidRPr="00B46921">
        <w:rPr>
          <w:rFonts w:cs="Arial"/>
          <w:szCs w:val="21"/>
        </w:rPr>
        <w:t>Die dienstliche Nutzung eines eigenen PKW gegen Kostenerstattung wird vorausgesetzt</w:t>
      </w:r>
      <w:r>
        <w:rPr>
          <w:rFonts w:cs="Arial"/>
          <w:szCs w:val="21"/>
        </w:rPr>
        <w:t>, sofern kein Fahrzeug aus dem Fuhrpark der Kreisverwaltung zur Verfügung steht.</w:t>
      </w:r>
      <w:r w:rsidRPr="00B46921">
        <w:rPr>
          <w:rFonts w:cs="Arial"/>
          <w:szCs w:val="21"/>
        </w:rPr>
        <w:t xml:space="preserve"> </w:t>
      </w:r>
    </w:p>
    <w:p w14:paraId="2998A205" w14:textId="77777777" w:rsidR="00C727C2" w:rsidRPr="00B46921" w:rsidRDefault="00C727C2" w:rsidP="00C727C2">
      <w:pPr>
        <w:autoSpaceDE w:val="0"/>
        <w:autoSpaceDN w:val="0"/>
        <w:adjustRightInd w:val="0"/>
        <w:jc w:val="both"/>
        <w:rPr>
          <w:rFonts w:cs="Arial"/>
          <w:color w:val="000000"/>
          <w:szCs w:val="21"/>
        </w:rPr>
      </w:pPr>
    </w:p>
    <w:p w14:paraId="5F8C741A" w14:textId="77777777" w:rsidR="00C727C2" w:rsidRPr="00B46921" w:rsidRDefault="00C727C2" w:rsidP="00C727C2">
      <w:pPr>
        <w:autoSpaceDE w:val="0"/>
        <w:autoSpaceDN w:val="0"/>
        <w:adjustRightInd w:val="0"/>
        <w:jc w:val="both"/>
        <w:rPr>
          <w:rFonts w:cs="Arial"/>
          <w:color w:val="000000"/>
          <w:szCs w:val="21"/>
        </w:rPr>
      </w:pPr>
      <w:r w:rsidRPr="00B46921">
        <w:rPr>
          <w:rFonts w:cs="Arial"/>
          <w:color w:val="000000"/>
          <w:szCs w:val="21"/>
        </w:rPr>
        <w:t>Schwerbehinderte werden bei gleicher Eignung bevorzugt berücksichtigt.</w:t>
      </w:r>
    </w:p>
    <w:p w14:paraId="2A4F04EE" w14:textId="77777777" w:rsidR="00C727C2" w:rsidRPr="00B46921" w:rsidRDefault="00C727C2" w:rsidP="00C727C2">
      <w:pPr>
        <w:autoSpaceDE w:val="0"/>
        <w:autoSpaceDN w:val="0"/>
        <w:adjustRightInd w:val="0"/>
        <w:jc w:val="both"/>
        <w:rPr>
          <w:rFonts w:cs="Arial"/>
          <w:color w:val="000000"/>
          <w:szCs w:val="21"/>
        </w:rPr>
      </w:pPr>
    </w:p>
    <w:p w14:paraId="347CDF20" w14:textId="77777777" w:rsidR="00C727C2" w:rsidRPr="00B46921" w:rsidRDefault="00C727C2" w:rsidP="00942F8B">
      <w:pPr>
        <w:autoSpaceDE w:val="0"/>
        <w:autoSpaceDN w:val="0"/>
        <w:adjustRightInd w:val="0"/>
        <w:jc w:val="both"/>
        <w:rPr>
          <w:rFonts w:cs="Arial"/>
          <w:szCs w:val="21"/>
        </w:rPr>
      </w:pPr>
      <w:r w:rsidRPr="00B46921">
        <w:rPr>
          <w:rFonts w:cs="Arial"/>
          <w:color w:val="000000"/>
          <w:szCs w:val="21"/>
        </w:rPr>
        <w:t>Personen- und Funktionsbezeichnungen gelten jeweils in weiblicher, männlicher und divers geschlechtlicher Form.</w:t>
      </w:r>
    </w:p>
    <w:p w14:paraId="35889F19" w14:textId="77777777" w:rsidR="00C727C2" w:rsidRPr="00B46921" w:rsidRDefault="00C727C2" w:rsidP="00942F8B">
      <w:pPr>
        <w:jc w:val="both"/>
        <w:rPr>
          <w:rFonts w:cs="Arial"/>
          <w:szCs w:val="21"/>
        </w:rPr>
      </w:pPr>
    </w:p>
    <w:p w14:paraId="554C5F11" w14:textId="77777777" w:rsidR="00C727C2" w:rsidRPr="00B46921" w:rsidRDefault="00C727C2" w:rsidP="00942F8B">
      <w:pPr>
        <w:jc w:val="both"/>
        <w:rPr>
          <w:rFonts w:cs="Arial"/>
          <w:szCs w:val="21"/>
        </w:rPr>
      </w:pPr>
      <w:r w:rsidRPr="00B46921">
        <w:rPr>
          <w:rFonts w:cs="Arial"/>
          <w:szCs w:val="21"/>
        </w:rPr>
        <w:t>Bewerber, die nicht über den geforderten Berufsabschluss verfügen oder diesen nicht in geeigneter Form nachweisen, sind vom Auswahlverfahren ausgeschlossen.</w:t>
      </w:r>
    </w:p>
    <w:p w14:paraId="4078A162" w14:textId="77777777" w:rsidR="00183413" w:rsidRDefault="00183413" w:rsidP="00183413">
      <w:pPr>
        <w:jc w:val="both"/>
        <w:rPr>
          <w:rFonts w:cs="Arial"/>
          <w:szCs w:val="21"/>
        </w:rPr>
      </w:pPr>
    </w:p>
    <w:p w14:paraId="6ED3FC06" w14:textId="77777777" w:rsidR="00183413" w:rsidRDefault="00183413" w:rsidP="00183413">
      <w:pPr>
        <w:autoSpaceDE w:val="0"/>
        <w:autoSpaceDN w:val="0"/>
        <w:adjustRightInd w:val="0"/>
        <w:jc w:val="both"/>
        <w:rPr>
          <w:rFonts w:cs="Arial"/>
          <w:szCs w:val="21"/>
        </w:rPr>
      </w:pPr>
      <w:r w:rsidRPr="004E1133">
        <w:rPr>
          <w:rFonts w:cs="Arial"/>
          <w:szCs w:val="21"/>
        </w:rPr>
        <w:t>Wenn Sie Bewerber außerhalb der EU, des EWR oder der Schweiz sind, ist die Vorlage eines unbefristeten Aufenthaltstitels und Arbeitserlaubnis erforderlich.</w:t>
      </w:r>
    </w:p>
    <w:p w14:paraId="6DE7F8F9" w14:textId="5B1CC40D" w:rsidR="00C727C2" w:rsidRPr="00B132D3" w:rsidRDefault="00C727C2" w:rsidP="00942F8B">
      <w:pPr>
        <w:jc w:val="both"/>
        <w:rPr>
          <w:rFonts w:cs="Arial"/>
          <w:szCs w:val="21"/>
        </w:rPr>
      </w:pPr>
    </w:p>
    <w:p w14:paraId="28DD6E55" w14:textId="0F24F3DC" w:rsidR="00B132D3" w:rsidRPr="00B132D3" w:rsidRDefault="00B132D3" w:rsidP="00B132D3">
      <w:pPr>
        <w:jc w:val="both"/>
        <w:rPr>
          <w:rFonts w:cs="Arial"/>
          <w:szCs w:val="21"/>
        </w:rPr>
      </w:pPr>
      <w:r w:rsidRPr="00B132D3">
        <w:rPr>
          <w:rFonts w:cs="Arial"/>
          <w:szCs w:val="21"/>
        </w:rPr>
        <w:t xml:space="preserve">Für weitere Informationen wenden Sie sich gern an: Herrn Dr. </w:t>
      </w:r>
      <w:proofErr w:type="spellStart"/>
      <w:r w:rsidRPr="00B132D3">
        <w:rPr>
          <w:rFonts w:cs="Arial"/>
          <w:szCs w:val="21"/>
        </w:rPr>
        <w:t>Hable</w:t>
      </w:r>
      <w:proofErr w:type="spellEnd"/>
      <w:r w:rsidRPr="00B132D3">
        <w:rPr>
          <w:rFonts w:cs="Arial"/>
          <w:szCs w:val="21"/>
        </w:rPr>
        <w:t xml:space="preserve"> (Amtsarzt/ Fachdienstleiter), Telefon 03491 </w:t>
      </w:r>
      <w:r>
        <w:rPr>
          <w:rFonts w:cs="Arial"/>
          <w:szCs w:val="21"/>
        </w:rPr>
        <w:t>806-2500</w:t>
      </w:r>
      <w:r w:rsidRPr="00B132D3">
        <w:rPr>
          <w:rFonts w:cs="Arial"/>
          <w:szCs w:val="21"/>
        </w:rPr>
        <w:t xml:space="preserve"> bzw. Frau Kaufmann (Personal), Telefon 03491 </w:t>
      </w:r>
      <w:r>
        <w:rPr>
          <w:rFonts w:cs="Arial"/>
          <w:szCs w:val="21"/>
        </w:rPr>
        <w:t>806-1246</w:t>
      </w:r>
      <w:r w:rsidRPr="00B132D3">
        <w:rPr>
          <w:rFonts w:cs="Arial"/>
          <w:szCs w:val="21"/>
        </w:rPr>
        <w:t>.</w:t>
      </w:r>
    </w:p>
    <w:p w14:paraId="799A146A" w14:textId="77777777" w:rsidR="00B132D3" w:rsidRPr="00B132D3" w:rsidRDefault="00B132D3" w:rsidP="00942F8B">
      <w:pPr>
        <w:jc w:val="both"/>
        <w:rPr>
          <w:rFonts w:cs="Arial"/>
          <w:szCs w:val="21"/>
        </w:rPr>
      </w:pPr>
    </w:p>
    <w:p w14:paraId="58E6E995" w14:textId="77777777" w:rsidR="00183413" w:rsidRDefault="00183413" w:rsidP="00183413">
      <w:pPr>
        <w:jc w:val="both"/>
        <w:rPr>
          <w:rFonts w:cs="Arial"/>
          <w:szCs w:val="21"/>
        </w:rPr>
      </w:pPr>
      <w:r w:rsidRPr="00CE5C73">
        <w:rPr>
          <w:rFonts w:cs="Arial"/>
          <w:szCs w:val="21"/>
        </w:rPr>
        <w:t xml:space="preserve">Bei Interesse senden Sie bitte Ihre aussagekräftigen Bewerbungsunterlagen vorzugsweise elektronisch an </w:t>
      </w:r>
      <w:hyperlink r:id="rId8" w:history="1">
        <w:r w:rsidRPr="00030CEE">
          <w:rPr>
            <w:rStyle w:val="Hyperlink"/>
            <w:rFonts w:cs="Arial"/>
            <w:szCs w:val="21"/>
          </w:rPr>
          <w:t>personalamt@landkreis-wittenberg.de</w:t>
        </w:r>
      </w:hyperlink>
      <w:r>
        <w:rPr>
          <w:rFonts w:cs="Arial"/>
          <w:szCs w:val="21"/>
        </w:rPr>
        <w:t>.</w:t>
      </w:r>
      <w:r w:rsidRPr="00CE5C73">
        <w:rPr>
          <w:rFonts w:cs="Arial"/>
          <w:szCs w:val="21"/>
        </w:rPr>
        <w:t xml:space="preserve"> Vorsorglich wird darauf hingewiesen, dass </w:t>
      </w:r>
      <w:r w:rsidRPr="00CE5C73">
        <w:rPr>
          <w:rFonts w:cs="Arial"/>
          <w:b/>
          <w:szCs w:val="21"/>
        </w:rPr>
        <w:t>Anlagen nur im PDF-Format</w:t>
      </w:r>
      <w:r>
        <w:rPr>
          <w:rFonts w:cs="Arial"/>
          <w:szCs w:val="21"/>
        </w:rPr>
        <w:t xml:space="preserve"> akzeptiert wer</w:t>
      </w:r>
      <w:r w:rsidRPr="00CE5C73">
        <w:rPr>
          <w:rFonts w:cs="Arial"/>
          <w:szCs w:val="21"/>
        </w:rPr>
        <w:t>den. Wir bitten um Ihr Verständnis, dass aus Gründen der IT-Sicherheit Bewerbungen mit Dateianhängen in anderen Forma</w:t>
      </w:r>
      <w:r>
        <w:rPr>
          <w:rFonts w:cs="Arial"/>
          <w:szCs w:val="21"/>
        </w:rPr>
        <w:t xml:space="preserve">ten ungelesen gelöscht werden. </w:t>
      </w:r>
    </w:p>
    <w:p w14:paraId="2D9BD478" w14:textId="77777777" w:rsidR="00183413" w:rsidRPr="00CD2228" w:rsidRDefault="00183413" w:rsidP="00183413">
      <w:pPr>
        <w:jc w:val="both"/>
        <w:rPr>
          <w:rFonts w:cs="Arial"/>
          <w:szCs w:val="21"/>
        </w:rPr>
      </w:pPr>
      <w:r w:rsidRPr="00CE5C73">
        <w:rPr>
          <w:rFonts w:cs="Arial"/>
          <w:szCs w:val="21"/>
        </w:rPr>
        <w:t>Alternativ richten Sie Ihre Bewerbung in Papierform an</w:t>
      </w:r>
      <w:r>
        <w:rPr>
          <w:rFonts w:cs="Arial"/>
          <w:szCs w:val="21"/>
        </w:rPr>
        <w:t xml:space="preserve"> den Landkreis Wittenberg, Fach</w:t>
      </w:r>
      <w:r w:rsidRPr="00CE5C73">
        <w:rPr>
          <w:rFonts w:cs="Arial"/>
          <w:szCs w:val="21"/>
        </w:rPr>
        <w:t>dienst Organisation</w:t>
      </w:r>
      <w:r>
        <w:rPr>
          <w:rFonts w:cs="Arial"/>
          <w:szCs w:val="21"/>
        </w:rPr>
        <w:t xml:space="preserve"> </w:t>
      </w:r>
      <w:r w:rsidRPr="00CE5C73">
        <w:rPr>
          <w:rFonts w:cs="Arial"/>
          <w:szCs w:val="21"/>
        </w:rPr>
        <w:t>und Personal, Abteilung Personal, Postfach 10 02 51 in 06872 Lutherstadt Wittenberg.</w:t>
      </w:r>
    </w:p>
    <w:p w14:paraId="4E32C32E" w14:textId="77777777" w:rsidR="00183413" w:rsidRDefault="00183413" w:rsidP="00183413">
      <w:pPr>
        <w:tabs>
          <w:tab w:val="left" w:pos="2410"/>
        </w:tabs>
        <w:jc w:val="both"/>
        <w:rPr>
          <w:szCs w:val="21"/>
        </w:rPr>
      </w:pPr>
    </w:p>
    <w:p w14:paraId="0C768F69" w14:textId="77777777" w:rsidR="00183413" w:rsidRPr="00A832C2" w:rsidRDefault="00183413" w:rsidP="00183413">
      <w:pPr>
        <w:tabs>
          <w:tab w:val="left" w:pos="2410"/>
        </w:tabs>
        <w:jc w:val="both"/>
        <w:rPr>
          <w:szCs w:val="21"/>
        </w:rPr>
      </w:pPr>
      <w:r w:rsidRPr="00A832C2">
        <w:rPr>
          <w:szCs w:val="21"/>
        </w:rPr>
        <w:t xml:space="preserve">Kosten im Zusammenhang mit dem Bewerbungsverfahren können nicht erstattet werden. </w:t>
      </w:r>
    </w:p>
    <w:p w14:paraId="3B685E80" w14:textId="03A578E2" w:rsidR="00183413" w:rsidRDefault="00183413" w:rsidP="00183413">
      <w:pPr>
        <w:tabs>
          <w:tab w:val="left" w:pos="2410"/>
        </w:tabs>
        <w:jc w:val="both"/>
        <w:rPr>
          <w:b/>
          <w:szCs w:val="21"/>
        </w:rPr>
      </w:pPr>
    </w:p>
    <w:p w14:paraId="7E1B25AD" w14:textId="77777777" w:rsidR="00183413" w:rsidRPr="00A832C2" w:rsidRDefault="00183413" w:rsidP="00183413">
      <w:pPr>
        <w:tabs>
          <w:tab w:val="left" w:pos="2410"/>
        </w:tabs>
        <w:jc w:val="both"/>
        <w:rPr>
          <w:b/>
          <w:szCs w:val="21"/>
        </w:rPr>
      </w:pPr>
      <w:bookmarkStart w:id="0" w:name="_GoBack"/>
      <w:bookmarkEnd w:id="0"/>
    </w:p>
    <w:p w14:paraId="2DFE268C" w14:textId="77777777" w:rsidR="00183413" w:rsidRDefault="00183413" w:rsidP="00183413">
      <w:pPr>
        <w:tabs>
          <w:tab w:val="left" w:pos="2410"/>
        </w:tabs>
        <w:jc w:val="both"/>
        <w:rPr>
          <w:b/>
          <w:szCs w:val="21"/>
        </w:rPr>
      </w:pPr>
      <w:r w:rsidRPr="00A832C2">
        <w:rPr>
          <w:b/>
          <w:szCs w:val="21"/>
        </w:rPr>
        <w:lastRenderedPageBreak/>
        <w:t>Hinweis:</w:t>
      </w:r>
      <w:r>
        <w:rPr>
          <w:b/>
          <w:szCs w:val="21"/>
        </w:rPr>
        <w:t xml:space="preserve"> </w:t>
      </w:r>
    </w:p>
    <w:p w14:paraId="0A199EBB" w14:textId="77777777" w:rsidR="00183413" w:rsidRPr="00A832C2" w:rsidRDefault="00183413" w:rsidP="00183413">
      <w:pPr>
        <w:tabs>
          <w:tab w:val="left" w:pos="2410"/>
        </w:tabs>
        <w:jc w:val="both"/>
        <w:rPr>
          <w:rFonts w:cs="Arial"/>
          <w:szCs w:val="21"/>
        </w:rPr>
      </w:pPr>
      <w:r w:rsidRPr="00A832C2">
        <w:rPr>
          <w:szCs w:val="21"/>
        </w:rPr>
        <w:t xml:space="preserve">Mit Einreichen Ihrer Bewerbung erklären Sie sich einverstanden, dass wir Ihre Unterlagen, auch elektronisch, erfassen und bis zu sechs Monate nach Besetzung der Stelle aufbewahren. Elektronisch eingereichte Bewerbungen werden anschließend gelöscht. Auf dem Postweg eingereichte Unterlagen werden nur zurückgesendet, sofern ein ausreichend frankierter Rückumschlag beigefügt wurde; anderenfalls werden sie vernichtet. </w:t>
      </w:r>
      <w:r w:rsidRPr="00A832C2">
        <w:rPr>
          <w:rFonts w:cs="Arial"/>
          <w:sz w:val="22"/>
          <w:szCs w:val="22"/>
        </w:rPr>
        <w:t xml:space="preserve">                           </w:t>
      </w:r>
    </w:p>
    <w:p w14:paraId="13EB258E" w14:textId="77777777" w:rsidR="00183413" w:rsidRPr="00A832C2" w:rsidRDefault="00183413" w:rsidP="00183413">
      <w:pPr>
        <w:jc w:val="both"/>
        <w:rPr>
          <w:lang w:val="en-US"/>
        </w:rPr>
      </w:pPr>
    </w:p>
    <w:p w14:paraId="3F0C8636" w14:textId="77777777" w:rsidR="00183413" w:rsidRPr="00A832C2" w:rsidRDefault="00183413" w:rsidP="00183413">
      <w:pPr>
        <w:jc w:val="both"/>
        <w:rPr>
          <w:lang w:val="en-US"/>
        </w:rPr>
      </w:pPr>
      <w:r w:rsidRPr="00A832C2">
        <w:rPr>
          <w:lang w:val="en-US"/>
        </w:rPr>
        <w:t xml:space="preserve">Lutherstadt Wittenberg, </w:t>
      </w:r>
      <w:r>
        <w:rPr>
          <w:lang w:val="en-US"/>
        </w:rPr>
        <w:t>21.</w:t>
      </w:r>
      <w:r w:rsidRPr="002D568D">
        <w:t xml:space="preserve"> </w:t>
      </w:r>
      <w:r>
        <w:t>März 2025</w:t>
      </w:r>
    </w:p>
    <w:p w14:paraId="35778376" w14:textId="19687F43" w:rsidR="00942F8B" w:rsidRPr="00481A26" w:rsidRDefault="00942F8B" w:rsidP="00183413">
      <w:pPr>
        <w:jc w:val="both"/>
        <w:rPr>
          <w:color w:val="272626"/>
          <w:lang w:val="en-US"/>
        </w:rPr>
      </w:pPr>
    </w:p>
    <w:sectPr w:rsidR="00942F8B" w:rsidRPr="00481A26" w:rsidSect="00C727C2">
      <w:headerReference w:type="default" r:id="rId9"/>
      <w:footerReference w:type="default" r:id="rId10"/>
      <w:headerReference w:type="first" r:id="rId11"/>
      <w:footerReference w:type="first" r:id="rId12"/>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7FCB" w14:textId="77777777" w:rsidR="00A12C22" w:rsidRDefault="00A12C22" w:rsidP="00480231">
      <w:r>
        <w:separator/>
      </w:r>
    </w:p>
  </w:endnote>
  <w:endnote w:type="continuationSeparator" w:id="0">
    <w:p w14:paraId="1EBD2086" w14:textId="77777777" w:rsidR="00A12C22" w:rsidRDefault="00A12C22" w:rsidP="0048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panose1 w:val="00000000000000000000"/>
    <w:charset w:val="00"/>
    <w:family w:val="auto"/>
    <w:pitch w:val="variable"/>
    <w:sig w:usb0="A00002FF" w:usb1="4000207B" w:usb2="00000000" w:usb3="00000000" w:csb0="00000197"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ntserrat Black">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9209" w14:textId="1FD802B5" w:rsidR="00FE2C4D" w:rsidRDefault="00FE2C4D">
    <w:pPr>
      <w:pStyle w:val="Fuzeile"/>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21"/>
      <w:gridCol w:w="3598"/>
    </w:tblGrid>
    <w:tr w:rsidR="00B7175A" w14:paraId="77A94AD7" w14:textId="77777777" w:rsidTr="00920274">
      <w:trPr>
        <w:trHeight w:val="737"/>
      </w:trPr>
      <w:tc>
        <w:tcPr>
          <w:tcW w:w="3162" w:type="dxa"/>
          <w:vAlign w:val="bottom"/>
        </w:tcPr>
        <w:p w14:paraId="3393C392" w14:textId="77777777" w:rsidR="00B7175A" w:rsidRPr="002C17BE" w:rsidRDefault="00B7175A" w:rsidP="00B7175A">
          <w:pPr>
            <w:pStyle w:val="Fuzeile"/>
          </w:pPr>
          <w:r>
            <w:rPr>
              <w:noProof/>
              <w:lang w:eastAsia="de-DE"/>
            </w:rPr>
            <w:drawing>
              <wp:inline distT="0" distB="0" distL="0" distR="0" wp14:anchorId="34A9009C" wp14:editId="16A2A369">
                <wp:extent cx="1548000" cy="244912"/>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548000" cy="244912"/>
                        </a:xfrm>
                        <a:prstGeom prst="rect">
                          <a:avLst/>
                        </a:prstGeom>
                      </pic:spPr>
                    </pic:pic>
                  </a:graphicData>
                </a:graphic>
              </wp:inline>
            </w:drawing>
          </w:r>
        </w:p>
      </w:tc>
      <w:tc>
        <w:tcPr>
          <w:tcW w:w="3021" w:type="dxa"/>
          <w:vAlign w:val="bottom"/>
        </w:tcPr>
        <w:p w14:paraId="46C28763" w14:textId="1455355B" w:rsidR="00B7175A" w:rsidRDefault="005316F4" w:rsidP="005316F4">
          <w:pPr>
            <w:pStyle w:val="Fuzeile"/>
            <w:jc w:val="center"/>
            <w:rPr>
              <w:rFonts w:cstheme="minorHAnsi"/>
              <w:b/>
              <w:bCs/>
              <w:color w:val="8C3C67"/>
              <w:sz w:val="20"/>
              <w:szCs w:val="20"/>
            </w:rPr>
          </w:pPr>
          <w:r w:rsidRPr="00E96CED">
            <w:rPr>
              <w:rFonts w:cstheme="minorHAnsi"/>
              <w:bCs/>
              <w:sz w:val="20"/>
              <w:szCs w:val="20"/>
            </w:rPr>
            <w:fldChar w:fldCharType="begin"/>
          </w:r>
          <w:r w:rsidRPr="00E96CED">
            <w:rPr>
              <w:rFonts w:cstheme="minorHAnsi"/>
              <w:bCs/>
              <w:sz w:val="20"/>
              <w:szCs w:val="20"/>
            </w:rPr>
            <w:instrText>PAGE   \* MERGEFORMAT</w:instrText>
          </w:r>
          <w:r w:rsidRPr="00E96CED">
            <w:rPr>
              <w:rFonts w:cstheme="minorHAnsi"/>
              <w:bCs/>
              <w:sz w:val="20"/>
              <w:szCs w:val="20"/>
            </w:rPr>
            <w:fldChar w:fldCharType="separate"/>
          </w:r>
          <w:r w:rsidR="00183413">
            <w:rPr>
              <w:rFonts w:cstheme="minorHAnsi"/>
              <w:bCs/>
              <w:noProof/>
              <w:sz w:val="20"/>
              <w:szCs w:val="20"/>
            </w:rPr>
            <w:t>3</w:t>
          </w:r>
          <w:r w:rsidRPr="00E96CED">
            <w:rPr>
              <w:rFonts w:cstheme="minorHAnsi"/>
              <w:bCs/>
              <w:sz w:val="20"/>
              <w:szCs w:val="20"/>
            </w:rPr>
            <w:fldChar w:fldCharType="end"/>
          </w:r>
        </w:p>
      </w:tc>
      <w:tc>
        <w:tcPr>
          <w:tcW w:w="3598" w:type="dxa"/>
          <w:vAlign w:val="bottom"/>
        </w:tcPr>
        <w:p w14:paraId="2FD0C884" w14:textId="77777777" w:rsidR="00B7175A" w:rsidRDefault="00B7175A" w:rsidP="00B7175A">
          <w:pPr>
            <w:pStyle w:val="Fuzeile"/>
            <w:jc w:val="right"/>
            <w:rPr>
              <w:rFonts w:cstheme="minorHAnsi"/>
              <w:b/>
              <w:bCs/>
              <w:color w:val="8C3C67"/>
              <w:sz w:val="20"/>
              <w:szCs w:val="20"/>
            </w:rPr>
          </w:pPr>
          <w:r>
            <w:rPr>
              <w:rFonts w:cstheme="minorHAnsi"/>
              <w:b/>
              <w:bCs/>
              <w:noProof/>
              <w:color w:val="8C3C67"/>
              <w:sz w:val="20"/>
              <w:szCs w:val="20"/>
              <w:lang w:eastAsia="de-DE"/>
            </w:rPr>
            <w:drawing>
              <wp:inline distT="0" distB="0" distL="0" distR="0" wp14:anchorId="729FA767" wp14:editId="545F25FE">
                <wp:extent cx="1728000" cy="3566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
                          <a:extLst>
                            <a:ext uri="{28A0092B-C50C-407E-A947-70E740481C1C}">
                              <a14:useLocalDpi xmlns:a14="http://schemas.microsoft.com/office/drawing/2010/main" val="0"/>
                            </a:ext>
                          </a:extLst>
                        </a:blip>
                        <a:stretch>
                          <a:fillRect/>
                        </a:stretch>
                      </pic:blipFill>
                      <pic:spPr>
                        <a:xfrm>
                          <a:off x="0" y="0"/>
                          <a:ext cx="1728000" cy="356680"/>
                        </a:xfrm>
                        <a:prstGeom prst="rect">
                          <a:avLst/>
                        </a:prstGeom>
                      </pic:spPr>
                    </pic:pic>
                  </a:graphicData>
                </a:graphic>
              </wp:inline>
            </w:drawing>
          </w:r>
        </w:p>
      </w:tc>
    </w:tr>
  </w:tbl>
  <w:p w14:paraId="237072C4" w14:textId="08FFC05C" w:rsidR="002C17BE" w:rsidRDefault="002C17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312E" w14:textId="567B828D" w:rsidR="00FE2C4D" w:rsidRDefault="00FE2C4D" w:rsidP="00FE2C4D">
    <w:pPr>
      <w:pStyle w:val="Fuzeile"/>
      <w:ind w:firstLine="360"/>
      <w:jc w:val="right"/>
      <w:rPr>
        <w:rFonts w:cstheme="minorHAnsi"/>
        <w:b/>
        <w:bCs/>
        <w:color w:val="8C3C67"/>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21"/>
      <w:gridCol w:w="3598"/>
    </w:tblGrid>
    <w:tr w:rsidR="00537E03" w14:paraId="7F5F120C" w14:textId="77777777" w:rsidTr="00B7175A">
      <w:trPr>
        <w:trHeight w:val="737"/>
      </w:trPr>
      <w:tc>
        <w:tcPr>
          <w:tcW w:w="3162" w:type="dxa"/>
          <w:vAlign w:val="bottom"/>
        </w:tcPr>
        <w:p w14:paraId="4CEBAA30" w14:textId="3428D158" w:rsidR="00FE2C4D" w:rsidRPr="002C17BE" w:rsidRDefault="00537E03" w:rsidP="00537E03">
          <w:pPr>
            <w:pStyle w:val="Fuzeile"/>
          </w:pPr>
          <w:r>
            <w:rPr>
              <w:noProof/>
              <w:lang w:eastAsia="de-DE"/>
            </w:rPr>
            <w:drawing>
              <wp:inline distT="0" distB="0" distL="0" distR="0" wp14:anchorId="1CF3E4FA" wp14:editId="3E9B805D">
                <wp:extent cx="1548000" cy="24491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48000" cy="244915"/>
                        </a:xfrm>
                        <a:prstGeom prst="rect">
                          <a:avLst/>
                        </a:prstGeom>
                      </pic:spPr>
                    </pic:pic>
                  </a:graphicData>
                </a:graphic>
              </wp:inline>
            </w:drawing>
          </w:r>
        </w:p>
      </w:tc>
      <w:tc>
        <w:tcPr>
          <w:tcW w:w="3021" w:type="dxa"/>
          <w:vAlign w:val="bottom"/>
        </w:tcPr>
        <w:p w14:paraId="07ECBE98" w14:textId="1382C3A6" w:rsidR="00FE2C4D" w:rsidRPr="005316F4" w:rsidRDefault="00FE2C4D" w:rsidP="005316F4">
          <w:pPr>
            <w:pStyle w:val="Fuzeile"/>
            <w:rPr>
              <w:rFonts w:cstheme="minorHAnsi"/>
              <w:bCs/>
              <w:color w:val="8C3C67"/>
              <w:sz w:val="20"/>
              <w:szCs w:val="20"/>
            </w:rPr>
          </w:pPr>
        </w:p>
      </w:tc>
      <w:tc>
        <w:tcPr>
          <w:tcW w:w="3598" w:type="dxa"/>
          <w:vAlign w:val="bottom"/>
        </w:tcPr>
        <w:p w14:paraId="205887D1" w14:textId="48FEF09F" w:rsidR="00FE2C4D" w:rsidRDefault="00537E03" w:rsidP="00537E03">
          <w:pPr>
            <w:pStyle w:val="Fuzeile"/>
            <w:jc w:val="right"/>
            <w:rPr>
              <w:rFonts w:cstheme="minorHAnsi"/>
              <w:b/>
              <w:bCs/>
              <w:color w:val="8C3C67"/>
              <w:sz w:val="20"/>
              <w:szCs w:val="20"/>
            </w:rPr>
          </w:pPr>
          <w:r>
            <w:rPr>
              <w:rFonts w:cstheme="minorHAnsi"/>
              <w:b/>
              <w:bCs/>
              <w:noProof/>
              <w:color w:val="8C3C67"/>
              <w:sz w:val="20"/>
              <w:szCs w:val="20"/>
              <w:lang w:eastAsia="de-DE"/>
            </w:rPr>
            <w:drawing>
              <wp:inline distT="0" distB="0" distL="0" distR="0" wp14:anchorId="7761E6D0" wp14:editId="683AF21A">
                <wp:extent cx="1728000" cy="3566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1728000" cy="356680"/>
                        </a:xfrm>
                        <a:prstGeom prst="rect">
                          <a:avLst/>
                        </a:prstGeom>
                      </pic:spPr>
                    </pic:pic>
                  </a:graphicData>
                </a:graphic>
              </wp:inline>
            </w:drawing>
          </w:r>
        </w:p>
      </w:tc>
    </w:tr>
  </w:tbl>
  <w:p w14:paraId="210B89B1" w14:textId="77777777" w:rsidR="00FE2C4D" w:rsidRDefault="00FE2C4D" w:rsidP="000C0B63">
    <w:pPr>
      <w:pStyle w:val="Fuzeile"/>
      <w:jc w:val="right"/>
      <w:rPr>
        <w:rFonts w:cstheme="minorHAnsi"/>
        <w:b/>
        <w:bCs/>
        <w:color w:val="8C3C6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F78A" w14:textId="77777777" w:rsidR="00A12C22" w:rsidRDefault="00A12C22" w:rsidP="00480231">
      <w:r>
        <w:separator/>
      </w:r>
    </w:p>
  </w:footnote>
  <w:footnote w:type="continuationSeparator" w:id="0">
    <w:p w14:paraId="071F923F" w14:textId="77777777" w:rsidR="00A12C22" w:rsidRDefault="00A12C22" w:rsidP="0048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A925" w14:textId="413DD8E4" w:rsidR="00FE2C4D" w:rsidRDefault="00FE2C4D">
    <w:pPr>
      <w:pStyle w:val="Kopfzeile"/>
    </w:pPr>
  </w:p>
  <w:p w14:paraId="7EE3868B" w14:textId="77777777" w:rsidR="00FE2C4D" w:rsidRDefault="00FE2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2192" w14:textId="06D3E8AD" w:rsidR="00480231" w:rsidRDefault="00507F8D">
    <w:pPr>
      <w:pStyle w:val="Kopfzeile"/>
    </w:pPr>
    <w:r>
      <w:rPr>
        <w:noProof/>
        <w:lang w:eastAsia="de-DE"/>
      </w:rPr>
      <w:drawing>
        <wp:anchor distT="0" distB="0" distL="114300" distR="114300" simplePos="0" relativeHeight="251658240" behindDoc="0" locked="0" layoutInCell="1" allowOverlap="1" wp14:anchorId="4523074A" wp14:editId="3E38AFA5">
          <wp:simplePos x="0" y="0"/>
          <wp:positionH relativeFrom="column">
            <wp:posOffset>-24897</wp:posOffset>
          </wp:positionH>
          <wp:positionV relativeFrom="paragraph">
            <wp:posOffset>93628</wp:posOffset>
          </wp:positionV>
          <wp:extent cx="2769870" cy="833625"/>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t="186" b="186"/>
                  <a:stretch>
                    <a:fillRect/>
                  </a:stretch>
                </pic:blipFill>
                <pic:spPr bwMode="auto">
                  <a:xfrm>
                    <a:off x="0" y="0"/>
                    <a:ext cx="2769870" cy="83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C3B03D" w14:textId="08BA2959" w:rsidR="00480231" w:rsidRDefault="00480231">
    <w:pPr>
      <w:pStyle w:val="Kopfzeile"/>
    </w:pPr>
  </w:p>
  <w:p w14:paraId="2536B47A" w14:textId="3EB677B3" w:rsidR="00480231" w:rsidRDefault="00480231">
    <w:pPr>
      <w:pStyle w:val="Kopfzeile"/>
    </w:pPr>
  </w:p>
  <w:p w14:paraId="791ADD86" w14:textId="614BEC4D" w:rsidR="00480231" w:rsidRDefault="00480231">
    <w:pPr>
      <w:pStyle w:val="Kopfzeile"/>
    </w:pPr>
  </w:p>
  <w:p w14:paraId="38B53637" w14:textId="77777777" w:rsidR="004333DA" w:rsidRDefault="004333DA">
    <w:pPr>
      <w:pStyle w:val="Kopfzeile"/>
    </w:pPr>
  </w:p>
  <w:p w14:paraId="34A2664A" w14:textId="77777777" w:rsidR="00480231" w:rsidRDefault="004802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DD"/>
    <w:multiLevelType w:val="hybridMultilevel"/>
    <w:tmpl w:val="7EE82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A4168"/>
    <w:multiLevelType w:val="hybridMultilevel"/>
    <w:tmpl w:val="D42640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893FED"/>
    <w:multiLevelType w:val="hybridMultilevel"/>
    <w:tmpl w:val="AFE44202"/>
    <w:lvl w:ilvl="0" w:tplc="81565C06">
      <w:numFmt w:val="bullet"/>
      <w:lvlText w:val="•"/>
      <w:lvlJc w:val="left"/>
      <w:pPr>
        <w:ind w:left="720" w:hanging="360"/>
      </w:pPr>
      <w:rPr>
        <w:rFonts w:ascii="Roboto" w:eastAsiaTheme="minorHAnsi"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A039A"/>
    <w:multiLevelType w:val="hybridMultilevel"/>
    <w:tmpl w:val="92F07160"/>
    <w:lvl w:ilvl="0" w:tplc="04070001">
      <w:start w:val="1"/>
      <w:numFmt w:val="bullet"/>
      <w:lvlText w:val=""/>
      <w:lvlJc w:val="left"/>
      <w:pPr>
        <w:ind w:left="1080" w:hanging="360"/>
      </w:pPr>
      <w:rPr>
        <w:rFonts w:ascii="Symbol" w:hAnsi="Symbol"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C657758"/>
    <w:multiLevelType w:val="multilevel"/>
    <w:tmpl w:val="BB38F8C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26F2630"/>
    <w:multiLevelType w:val="hybridMultilevel"/>
    <w:tmpl w:val="BCF49642"/>
    <w:lvl w:ilvl="0" w:tplc="04070001">
      <w:start w:val="1"/>
      <w:numFmt w:val="bullet"/>
      <w:lvlText w:val=""/>
      <w:lvlJc w:val="left"/>
      <w:pPr>
        <w:tabs>
          <w:tab w:val="num" w:pos="968"/>
        </w:tabs>
        <w:ind w:left="968" w:hanging="360"/>
      </w:pPr>
      <w:rPr>
        <w:rFonts w:ascii="Symbol" w:hAnsi="Symbol" w:hint="default"/>
        <w:sz w:val="22"/>
        <w:szCs w:val="22"/>
      </w:rPr>
    </w:lvl>
    <w:lvl w:ilvl="1" w:tplc="04070003">
      <w:start w:val="1"/>
      <w:numFmt w:val="bullet"/>
      <w:lvlText w:val="o"/>
      <w:lvlJc w:val="left"/>
      <w:pPr>
        <w:tabs>
          <w:tab w:val="num" w:pos="1688"/>
        </w:tabs>
        <w:ind w:left="1688" w:hanging="360"/>
      </w:pPr>
      <w:rPr>
        <w:rFonts w:ascii="Courier New" w:hAnsi="Courier New" w:cs="Courier New"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abstractNum w:abstractNumId="6" w15:restartNumberingAfterBreak="0">
    <w:nsid w:val="2BFB750F"/>
    <w:multiLevelType w:val="hybridMultilevel"/>
    <w:tmpl w:val="4470F5AC"/>
    <w:lvl w:ilvl="0" w:tplc="46826FF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EE2ABE"/>
    <w:multiLevelType w:val="multilevel"/>
    <w:tmpl w:val="778C9A78"/>
    <w:lvl w:ilvl="0">
      <w:start w:val="1"/>
      <w:numFmt w:val="decimal"/>
      <w:lvlText w:val="%1."/>
      <w:lvlJc w:val="left"/>
      <w:pPr>
        <w:ind w:left="720" w:hanging="360"/>
      </w:pPr>
      <w:rPr>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0127FF"/>
    <w:multiLevelType w:val="hybridMultilevel"/>
    <w:tmpl w:val="15467544"/>
    <w:lvl w:ilvl="0" w:tplc="9CFAD3F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F222A6"/>
    <w:multiLevelType w:val="hybridMultilevel"/>
    <w:tmpl w:val="CA06EF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7B5E19"/>
    <w:multiLevelType w:val="hybridMultilevel"/>
    <w:tmpl w:val="68088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521714"/>
    <w:multiLevelType w:val="multilevel"/>
    <w:tmpl w:val="16B4350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907" w:hanging="90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247" w:hanging="1247"/>
      </w:pPr>
      <w:rPr>
        <w:rFonts w:hint="default"/>
      </w:rPr>
    </w:lvl>
    <w:lvl w:ilvl="5">
      <w:start w:val="1"/>
      <w:numFmt w:val="decimal"/>
      <w:pStyle w:val="berschrift6"/>
      <w:lvlText w:val="%1.%2.%3.%4.%5.%6"/>
      <w:lvlJc w:val="left"/>
      <w:pPr>
        <w:ind w:left="1418" w:hanging="1418"/>
      </w:pPr>
      <w:rPr>
        <w:rFonts w:hint="default"/>
      </w:rPr>
    </w:lvl>
    <w:lvl w:ilvl="6">
      <w:start w:val="1"/>
      <w:numFmt w:val="decimal"/>
      <w:pStyle w:val="berschrift7"/>
      <w:lvlText w:val="%1.%2.%3.%4.%5.%6.%7"/>
      <w:lvlJc w:val="left"/>
      <w:pPr>
        <w:ind w:left="1588" w:hanging="1588"/>
      </w:pPr>
      <w:rPr>
        <w:rFonts w:hint="default"/>
      </w:rPr>
    </w:lvl>
    <w:lvl w:ilvl="7">
      <w:start w:val="1"/>
      <w:numFmt w:val="decimal"/>
      <w:pStyle w:val="berschrift8"/>
      <w:lvlText w:val="%1.%2.%3.%4.%5.%6.%7.%8"/>
      <w:lvlJc w:val="left"/>
      <w:pPr>
        <w:ind w:left="1758" w:hanging="1758"/>
      </w:pPr>
      <w:rPr>
        <w:rFonts w:hint="default"/>
      </w:rPr>
    </w:lvl>
    <w:lvl w:ilvl="8">
      <w:start w:val="1"/>
      <w:numFmt w:val="decimal"/>
      <w:pStyle w:val="berschrift9"/>
      <w:lvlText w:val="%1.%2.%3.%4.%5.%6.%7.%8.%9"/>
      <w:lvlJc w:val="left"/>
      <w:pPr>
        <w:ind w:left="1928" w:hanging="1928"/>
      </w:pPr>
      <w:rPr>
        <w:rFonts w:hint="default"/>
      </w:rPr>
    </w:lvl>
  </w:abstractNum>
  <w:abstractNum w:abstractNumId="12" w15:restartNumberingAfterBreak="0">
    <w:nsid w:val="4D057D60"/>
    <w:multiLevelType w:val="hybridMultilevel"/>
    <w:tmpl w:val="21D2E894"/>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C7549F"/>
    <w:multiLevelType w:val="hybridMultilevel"/>
    <w:tmpl w:val="55842C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7952603"/>
    <w:multiLevelType w:val="hybridMultilevel"/>
    <w:tmpl w:val="052222B4"/>
    <w:lvl w:ilvl="0" w:tplc="04070001">
      <w:start w:val="1"/>
      <w:numFmt w:val="bullet"/>
      <w:lvlText w:val=""/>
      <w:lvlJc w:val="left"/>
      <w:pPr>
        <w:tabs>
          <w:tab w:val="num" w:pos="968"/>
        </w:tabs>
        <w:ind w:left="968" w:hanging="360"/>
      </w:pPr>
      <w:rPr>
        <w:rFonts w:ascii="Symbol" w:hAnsi="Symbol" w:hint="default"/>
        <w:sz w:val="22"/>
        <w:szCs w:val="22"/>
      </w:rPr>
    </w:lvl>
    <w:lvl w:ilvl="1" w:tplc="3774E0CC">
      <w:start w:val="6905"/>
      <w:numFmt w:val="bullet"/>
      <w:lvlText w:val="-"/>
      <w:lvlJc w:val="left"/>
      <w:pPr>
        <w:tabs>
          <w:tab w:val="num" w:pos="1688"/>
        </w:tabs>
        <w:ind w:left="1688" w:hanging="360"/>
      </w:pPr>
      <w:rPr>
        <w:rFonts w:ascii="Times New Roman" w:eastAsia="Times New Roman" w:hAnsi="Times New Roman" w:cs="Times New Roman"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abstractNum w:abstractNumId="15" w15:restartNumberingAfterBreak="0">
    <w:nsid w:val="580F727A"/>
    <w:multiLevelType w:val="hybridMultilevel"/>
    <w:tmpl w:val="D3980F7E"/>
    <w:lvl w:ilvl="0" w:tplc="C700E704">
      <w:start w:val="1"/>
      <w:numFmt w:val="bullet"/>
      <w:lvlText w:val="-"/>
      <w:lvlJc w:val="left"/>
      <w:pPr>
        <w:tabs>
          <w:tab w:val="num" w:pos="720"/>
        </w:tabs>
        <w:ind w:left="720" w:hanging="360"/>
      </w:pPr>
      <w:rPr>
        <w:rFonts w:ascii="Arial" w:eastAsia="Times New Roman" w:hAnsi="Arial" w:cs="Arial" w:hint="default"/>
      </w:rPr>
    </w:lvl>
    <w:lvl w:ilvl="1" w:tplc="D048F7A4">
      <w:start w:val="4"/>
      <w:numFmt w:val="bullet"/>
      <w:lvlText w:val=""/>
      <w:lvlJc w:val="left"/>
      <w:pPr>
        <w:tabs>
          <w:tab w:val="num" w:pos="1440"/>
        </w:tabs>
        <w:ind w:left="1440" w:hanging="360"/>
      </w:pPr>
      <w:rPr>
        <w:rFonts w:ascii="Symbol" w:eastAsia="Times New Roman" w:hAnsi="Symbo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94EFD"/>
    <w:multiLevelType w:val="multilevel"/>
    <w:tmpl w:val="0A0A6B3E"/>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E114309"/>
    <w:multiLevelType w:val="hybridMultilevel"/>
    <w:tmpl w:val="E50C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AC7850"/>
    <w:multiLevelType w:val="hybridMultilevel"/>
    <w:tmpl w:val="ADD2DFAE"/>
    <w:lvl w:ilvl="0" w:tplc="3774E0CC">
      <w:start w:val="6905"/>
      <w:numFmt w:val="bullet"/>
      <w:lvlText w:val="-"/>
      <w:lvlJc w:val="left"/>
      <w:pPr>
        <w:tabs>
          <w:tab w:val="num" w:pos="968"/>
        </w:tabs>
        <w:ind w:left="968" w:hanging="360"/>
      </w:pPr>
      <w:rPr>
        <w:rFonts w:ascii="Times New Roman" w:eastAsia="Times New Roman" w:hAnsi="Times New Roman" w:cs="Times New Roman" w:hint="default"/>
        <w:sz w:val="22"/>
        <w:szCs w:val="22"/>
      </w:rPr>
    </w:lvl>
    <w:lvl w:ilvl="1" w:tplc="3774E0CC">
      <w:start w:val="6905"/>
      <w:numFmt w:val="bullet"/>
      <w:lvlText w:val="-"/>
      <w:lvlJc w:val="left"/>
      <w:pPr>
        <w:tabs>
          <w:tab w:val="num" w:pos="1688"/>
        </w:tabs>
        <w:ind w:left="1688" w:hanging="360"/>
      </w:pPr>
      <w:rPr>
        <w:rFonts w:ascii="Times New Roman" w:eastAsia="Times New Roman" w:hAnsi="Times New Roman" w:cs="Times New Roman"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num w:numId="1">
    <w:abstractNumId w:val="11"/>
  </w:num>
  <w:num w:numId="2">
    <w:abstractNumId w:val="4"/>
  </w:num>
  <w:num w:numId="3">
    <w:abstractNumId w:val="5"/>
  </w:num>
  <w:num w:numId="4">
    <w:abstractNumId w:val="3"/>
  </w:num>
  <w:num w:numId="5">
    <w:abstractNumId w:val="9"/>
  </w:num>
  <w:num w:numId="6">
    <w:abstractNumId w:val="13"/>
  </w:num>
  <w:num w:numId="7">
    <w:abstractNumId w:val="2"/>
  </w:num>
  <w:num w:numId="8">
    <w:abstractNumId w:val="1"/>
  </w:num>
  <w:num w:numId="9">
    <w:abstractNumId w:val="15"/>
  </w:num>
  <w:num w:numId="10">
    <w:abstractNumId w:val="14"/>
  </w:num>
  <w:num w:numId="11">
    <w:abstractNumId w:val="18"/>
  </w:num>
  <w:num w:numId="12">
    <w:abstractNumId w:val="0"/>
  </w:num>
  <w:num w:numId="13">
    <w:abstractNumId w:val="16"/>
  </w:num>
  <w:num w:numId="14">
    <w:abstractNumId w:val="12"/>
  </w:num>
  <w:num w:numId="15">
    <w:abstractNumId w:val="7"/>
  </w:num>
  <w:num w:numId="16">
    <w:abstractNumId w:val="8"/>
  </w:num>
  <w:num w:numId="17">
    <w:abstractNumId w:val="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05"/>
    <w:rsid w:val="0000460D"/>
    <w:rsid w:val="00007F77"/>
    <w:rsid w:val="000212E0"/>
    <w:rsid w:val="00062F66"/>
    <w:rsid w:val="00063C0B"/>
    <w:rsid w:val="00081527"/>
    <w:rsid w:val="000931A2"/>
    <w:rsid w:val="00093C07"/>
    <w:rsid w:val="000A65E1"/>
    <w:rsid w:val="000B2ECD"/>
    <w:rsid w:val="000B34F7"/>
    <w:rsid w:val="000B572C"/>
    <w:rsid w:val="000C0B63"/>
    <w:rsid w:val="000C3574"/>
    <w:rsid w:val="000F344A"/>
    <w:rsid w:val="000F7CBB"/>
    <w:rsid w:val="0011340E"/>
    <w:rsid w:val="00116503"/>
    <w:rsid w:val="00125307"/>
    <w:rsid w:val="00136FFD"/>
    <w:rsid w:val="00183366"/>
    <w:rsid w:val="00183413"/>
    <w:rsid w:val="00186614"/>
    <w:rsid w:val="0018722B"/>
    <w:rsid w:val="001900BF"/>
    <w:rsid w:val="00193DB3"/>
    <w:rsid w:val="001B23A1"/>
    <w:rsid w:val="001C5538"/>
    <w:rsid w:val="00216AE3"/>
    <w:rsid w:val="002203FE"/>
    <w:rsid w:val="00257F8F"/>
    <w:rsid w:val="0029016C"/>
    <w:rsid w:val="002C17BE"/>
    <w:rsid w:val="00312EF4"/>
    <w:rsid w:val="00326B52"/>
    <w:rsid w:val="00381420"/>
    <w:rsid w:val="00410C81"/>
    <w:rsid w:val="00431D00"/>
    <w:rsid w:val="004333DA"/>
    <w:rsid w:val="00451189"/>
    <w:rsid w:val="00480231"/>
    <w:rsid w:val="00481A26"/>
    <w:rsid w:val="004B3816"/>
    <w:rsid w:val="004C1391"/>
    <w:rsid w:val="004D11AA"/>
    <w:rsid w:val="004E3816"/>
    <w:rsid w:val="004F4852"/>
    <w:rsid w:val="004F5BC9"/>
    <w:rsid w:val="005029B9"/>
    <w:rsid w:val="00507F8D"/>
    <w:rsid w:val="005316F4"/>
    <w:rsid w:val="0053617C"/>
    <w:rsid w:val="00537E03"/>
    <w:rsid w:val="00540496"/>
    <w:rsid w:val="005651AC"/>
    <w:rsid w:val="00570230"/>
    <w:rsid w:val="00583AA2"/>
    <w:rsid w:val="005A47EE"/>
    <w:rsid w:val="005D5850"/>
    <w:rsid w:val="005E3BFA"/>
    <w:rsid w:val="005E7AA8"/>
    <w:rsid w:val="00627056"/>
    <w:rsid w:val="0063421D"/>
    <w:rsid w:val="00635DE7"/>
    <w:rsid w:val="006569EC"/>
    <w:rsid w:val="006733E4"/>
    <w:rsid w:val="00687070"/>
    <w:rsid w:val="00692805"/>
    <w:rsid w:val="006D7363"/>
    <w:rsid w:val="006E1C18"/>
    <w:rsid w:val="007068AB"/>
    <w:rsid w:val="007167A1"/>
    <w:rsid w:val="00733BBC"/>
    <w:rsid w:val="00745009"/>
    <w:rsid w:val="00752019"/>
    <w:rsid w:val="007742FC"/>
    <w:rsid w:val="0078775D"/>
    <w:rsid w:val="00797981"/>
    <w:rsid w:val="007B2023"/>
    <w:rsid w:val="007C1CF1"/>
    <w:rsid w:val="007C29B2"/>
    <w:rsid w:val="00801D94"/>
    <w:rsid w:val="008072B6"/>
    <w:rsid w:val="0086114B"/>
    <w:rsid w:val="00886040"/>
    <w:rsid w:val="008862F6"/>
    <w:rsid w:val="00887DDD"/>
    <w:rsid w:val="00892CB3"/>
    <w:rsid w:val="008A348E"/>
    <w:rsid w:val="008C2EC0"/>
    <w:rsid w:val="00914026"/>
    <w:rsid w:val="009245BC"/>
    <w:rsid w:val="0093328D"/>
    <w:rsid w:val="00942F8B"/>
    <w:rsid w:val="00984A05"/>
    <w:rsid w:val="0098726C"/>
    <w:rsid w:val="009B7181"/>
    <w:rsid w:val="009D5DDF"/>
    <w:rsid w:val="009F12BB"/>
    <w:rsid w:val="009F487F"/>
    <w:rsid w:val="00A10ACC"/>
    <w:rsid w:val="00A12B22"/>
    <w:rsid w:val="00A12C22"/>
    <w:rsid w:val="00A153BE"/>
    <w:rsid w:val="00AB29B8"/>
    <w:rsid w:val="00B06AC6"/>
    <w:rsid w:val="00B132D3"/>
    <w:rsid w:val="00B16843"/>
    <w:rsid w:val="00B432D6"/>
    <w:rsid w:val="00B65AC3"/>
    <w:rsid w:val="00B7175A"/>
    <w:rsid w:val="00B923A8"/>
    <w:rsid w:val="00C11F96"/>
    <w:rsid w:val="00C13512"/>
    <w:rsid w:val="00C30E76"/>
    <w:rsid w:val="00C6447A"/>
    <w:rsid w:val="00C727C2"/>
    <w:rsid w:val="00CC6AC6"/>
    <w:rsid w:val="00CE475B"/>
    <w:rsid w:val="00D006C4"/>
    <w:rsid w:val="00D11E30"/>
    <w:rsid w:val="00D224AB"/>
    <w:rsid w:val="00D503DE"/>
    <w:rsid w:val="00D66D5B"/>
    <w:rsid w:val="00D67A1F"/>
    <w:rsid w:val="00DA2FCC"/>
    <w:rsid w:val="00DE2803"/>
    <w:rsid w:val="00E00EF6"/>
    <w:rsid w:val="00E35E6B"/>
    <w:rsid w:val="00E5652D"/>
    <w:rsid w:val="00E61016"/>
    <w:rsid w:val="00E96CED"/>
    <w:rsid w:val="00EA7FE6"/>
    <w:rsid w:val="00EB2AAC"/>
    <w:rsid w:val="00EB6748"/>
    <w:rsid w:val="00EC4707"/>
    <w:rsid w:val="00EE0BA1"/>
    <w:rsid w:val="00EE7C62"/>
    <w:rsid w:val="00F06918"/>
    <w:rsid w:val="00F2054E"/>
    <w:rsid w:val="00F43630"/>
    <w:rsid w:val="00F543F6"/>
    <w:rsid w:val="00F76C5B"/>
    <w:rsid w:val="00FB6514"/>
    <w:rsid w:val="00FE2C4D"/>
    <w:rsid w:val="00FE3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422C"/>
  <w15:docId w15:val="{7C78A2B7-ED7A-4FC0-A576-979B6FE5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Roboto"/>
    <w:qFormat/>
    <w:rsid w:val="00093C07"/>
    <w:rPr>
      <w:rFonts w:ascii="Roboto" w:hAnsi="Roboto"/>
      <w:sz w:val="21"/>
    </w:rPr>
  </w:style>
  <w:style w:type="paragraph" w:styleId="berschrift1">
    <w:name w:val="heading 1"/>
    <w:basedOn w:val="Standard"/>
    <w:next w:val="Standard"/>
    <w:link w:val="berschrift1Zchn"/>
    <w:uiPriority w:val="2"/>
    <w:qFormat/>
    <w:rsid w:val="00093C07"/>
    <w:pPr>
      <w:keepNext/>
      <w:keepLines/>
      <w:numPr>
        <w:numId w:val="1"/>
      </w:numPr>
      <w:spacing w:before="240" w:after="120"/>
      <w:outlineLvl w:val="0"/>
    </w:pPr>
    <w:rPr>
      <w:rFonts w:ascii="Montserrat ExtraBold" w:eastAsiaTheme="majorEastAsia" w:hAnsi="Montserrat ExtraBold" w:cstheme="majorBidi"/>
      <w:bCs/>
      <w:color w:val="DB0A32" w:themeColor="text2"/>
      <w:sz w:val="52"/>
    </w:rPr>
  </w:style>
  <w:style w:type="paragraph" w:styleId="berschrift2">
    <w:name w:val="heading 2"/>
    <w:basedOn w:val="Standard"/>
    <w:next w:val="Standard"/>
    <w:link w:val="berschrift2Zchn"/>
    <w:uiPriority w:val="2"/>
    <w:qFormat/>
    <w:rsid w:val="00093C07"/>
    <w:pPr>
      <w:keepNext/>
      <w:keepLines/>
      <w:numPr>
        <w:ilvl w:val="1"/>
        <w:numId w:val="1"/>
      </w:numPr>
      <w:spacing w:before="240" w:after="120"/>
      <w:outlineLvl w:val="1"/>
    </w:pPr>
    <w:rPr>
      <w:rFonts w:ascii="Roboto Medium" w:eastAsiaTheme="majorEastAsia" w:hAnsi="Roboto Medium" w:cstheme="majorBidi"/>
      <w:b/>
      <w:bCs/>
      <w:color w:val="000000" w:themeColor="text1"/>
      <w:sz w:val="36"/>
      <w:szCs w:val="26"/>
    </w:rPr>
  </w:style>
  <w:style w:type="paragraph" w:styleId="berschrift3">
    <w:name w:val="heading 3"/>
    <w:basedOn w:val="Standard"/>
    <w:next w:val="Standard"/>
    <w:link w:val="berschrift3Zchn"/>
    <w:uiPriority w:val="2"/>
    <w:qFormat/>
    <w:rsid w:val="00093C07"/>
    <w:pPr>
      <w:keepNext/>
      <w:keepLines/>
      <w:numPr>
        <w:ilvl w:val="2"/>
        <w:numId w:val="1"/>
      </w:numPr>
      <w:spacing w:before="240" w:after="120"/>
      <w:outlineLvl w:val="2"/>
    </w:pPr>
    <w:rPr>
      <w:rFonts w:ascii="Roboto Medium" w:eastAsiaTheme="majorEastAsia" w:hAnsi="Roboto Medium" w:cstheme="majorBidi"/>
      <w:b/>
      <w:bCs/>
      <w:color w:val="3C3C3C" w:themeColor="background2" w:themeShade="40"/>
      <w:sz w:val="28"/>
      <w:lang w:eastAsia="de-DE"/>
    </w:rPr>
  </w:style>
  <w:style w:type="paragraph" w:styleId="berschrift4">
    <w:name w:val="heading 4"/>
    <w:basedOn w:val="Standard"/>
    <w:next w:val="Standard"/>
    <w:link w:val="berschrift4Zchn"/>
    <w:uiPriority w:val="3"/>
    <w:qFormat/>
    <w:rsid w:val="00093C07"/>
    <w:pPr>
      <w:keepNext/>
      <w:keepLines/>
      <w:numPr>
        <w:ilvl w:val="3"/>
        <w:numId w:val="1"/>
      </w:numPr>
      <w:spacing w:before="240" w:after="120"/>
      <w:outlineLvl w:val="3"/>
    </w:pPr>
    <w:rPr>
      <w:rFonts w:ascii="Roboto Medium" w:eastAsiaTheme="majorEastAsia" w:hAnsi="Roboto Medium" w:cstheme="majorBidi"/>
      <w:b/>
      <w:bCs/>
      <w:iCs/>
      <w:color w:val="000000" w:themeColor="text1"/>
    </w:rPr>
  </w:style>
  <w:style w:type="paragraph" w:styleId="berschrift5">
    <w:name w:val="heading 5"/>
    <w:basedOn w:val="Standard"/>
    <w:next w:val="Standard"/>
    <w:link w:val="berschrift5Zchn"/>
    <w:uiPriority w:val="4"/>
    <w:qFormat/>
    <w:rsid w:val="00093C07"/>
    <w:pPr>
      <w:keepNext/>
      <w:keepLines/>
      <w:numPr>
        <w:ilvl w:val="4"/>
        <w:numId w:val="1"/>
      </w:numPr>
      <w:jc w:val="both"/>
      <w:outlineLvl w:val="4"/>
    </w:pPr>
    <w:rPr>
      <w:rFonts w:eastAsiaTheme="majorEastAsia" w:cstheme="majorBidi"/>
      <w:b/>
      <w:color w:val="3C3C3C" w:themeColor="background2" w:themeShade="40"/>
      <w:sz w:val="22"/>
    </w:rPr>
  </w:style>
  <w:style w:type="paragraph" w:styleId="berschrift6">
    <w:name w:val="heading 6"/>
    <w:basedOn w:val="Standard"/>
    <w:next w:val="Standard"/>
    <w:link w:val="berschrift6Zchn"/>
    <w:uiPriority w:val="4"/>
    <w:semiHidden/>
    <w:unhideWhenUsed/>
    <w:qFormat/>
    <w:rsid w:val="00093C07"/>
    <w:pPr>
      <w:keepNext/>
      <w:keepLines/>
      <w:numPr>
        <w:ilvl w:val="5"/>
        <w:numId w:val="1"/>
      </w:numPr>
      <w:spacing w:before="200"/>
      <w:outlineLvl w:val="5"/>
    </w:pPr>
    <w:rPr>
      <w:rFonts w:eastAsiaTheme="majorEastAsia" w:cstheme="majorBidi"/>
      <w:iCs/>
      <w:color w:val="000000" w:themeColor="text1"/>
      <w:sz w:val="20"/>
    </w:rPr>
  </w:style>
  <w:style w:type="paragraph" w:styleId="berschrift7">
    <w:name w:val="heading 7"/>
    <w:basedOn w:val="Standard"/>
    <w:next w:val="Standard"/>
    <w:link w:val="berschrift7Zchn"/>
    <w:uiPriority w:val="9"/>
    <w:semiHidden/>
    <w:unhideWhenUsed/>
    <w:qFormat/>
    <w:rsid w:val="00093C07"/>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093C0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93C0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231"/>
    <w:pPr>
      <w:tabs>
        <w:tab w:val="center" w:pos="4536"/>
        <w:tab w:val="right" w:pos="9072"/>
      </w:tabs>
    </w:pPr>
  </w:style>
  <w:style w:type="character" w:customStyle="1" w:styleId="KopfzeileZchn">
    <w:name w:val="Kopfzeile Zchn"/>
    <w:basedOn w:val="Absatz-Standardschriftart"/>
    <w:link w:val="Kopfzeile"/>
    <w:uiPriority w:val="99"/>
    <w:rsid w:val="00480231"/>
  </w:style>
  <w:style w:type="paragraph" w:styleId="Fuzeile">
    <w:name w:val="footer"/>
    <w:basedOn w:val="Standard"/>
    <w:link w:val="FuzeileZchn"/>
    <w:uiPriority w:val="99"/>
    <w:unhideWhenUsed/>
    <w:rsid w:val="00480231"/>
    <w:pPr>
      <w:tabs>
        <w:tab w:val="center" w:pos="4536"/>
        <w:tab w:val="right" w:pos="9072"/>
      </w:tabs>
    </w:pPr>
  </w:style>
  <w:style w:type="character" w:customStyle="1" w:styleId="FuzeileZchn">
    <w:name w:val="Fußzeile Zchn"/>
    <w:basedOn w:val="Absatz-Standardschriftart"/>
    <w:link w:val="Fuzeile"/>
    <w:uiPriority w:val="99"/>
    <w:rsid w:val="00480231"/>
  </w:style>
  <w:style w:type="paragraph" w:customStyle="1" w:styleId="EinfAbs">
    <w:name w:val="[Einf. Abs.]"/>
    <w:basedOn w:val="Standard"/>
    <w:uiPriority w:val="99"/>
    <w:rsid w:val="000A65E1"/>
    <w:pPr>
      <w:autoSpaceDE w:val="0"/>
      <w:autoSpaceDN w:val="0"/>
      <w:adjustRightInd w:val="0"/>
      <w:spacing w:line="288" w:lineRule="auto"/>
      <w:textAlignment w:val="center"/>
    </w:pPr>
    <w:rPr>
      <w:rFonts w:ascii="Minion Pro" w:hAnsi="Minion Pro" w:cs="Minion Pro"/>
      <w:color w:val="000000"/>
    </w:rPr>
  </w:style>
  <w:style w:type="table" w:styleId="Tabellenraster">
    <w:name w:val="Table Grid"/>
    <w:basedOn w:val="NormaleTabelle"/>
    <w:uiPriority w:val="39"/>
    <w:rsid w:val="005E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E2C4D"/>
    <w:rPr>
      <w:color w:val="DB0A32" w:themeColor="hyperlink"/>
      <w:u w:val="single"/>
    </w:rPr>
  </w:style>
  <w:style w:type="character" w:customStyle="1" w:styleId="UnresolvedMention">
    <w:name w:val="Unresolved Mention"/>
    <w:basedOn w:val="Absatz-Standardschriftart"/>
    <w:uiPriority w:val="99"/>
    <w:semiHidden/>
    <w:unhideWhenUsed/>
    <w:rsid w:val="00FE2C4D"/>
    <w:rPr>
      <w:color w:val="605E5C"/>
      <w:shd w:val="clear" w:color="auto" w:fill="E1DFDD"/>
    </w:rPr>
  </w:style>
  <w:style w:type="character" w:styleId="BesuchterLink">
    <w:name w:val="FollowedHyperlink"/>
    <w:basedOn w:val="Absatz-Standardschriftart"/>
    <w:uiPriority w:val="99"/>
    <w:semiHidden/>
    <w:unhideWhenUsed/>
    <w:rsid w:val="00FE2C4D"/>
    <w:rPr>
      <w:color w:val="444798" w:themeColor="followedHyperlink"/>
      <w:u w:val="single"/>
    </w:rPr>
  </w:style>
  <w:style w:type="character" w:styleId="Seitenzahl">
    <w:name w:val="page number"/>
    <w:basedOn w:val="Absatz-Standardschriftart"/>
    <w:uiPriority w:val="99"/>
    <w:semiHidden/>
    <w:unhideWhenUsed/>
    <w:rsid w:val="00FE2C4D"/>
  </w:style>
  <w:style w:type="character" w:customStyle="1" w:styleId="berschrift1Zchn">
    <w:name w:val="Überschrift 1 Zchn"/>
    <w:basedOn w:val="Absatz-Standardschriftart"/>
    <w:link w:val="berschrift1"/>
    <w:uiPriority w:val="2"/>
    <w:rsid w:val="00093C07"/>
    <w:rPr>
      <w:rFonts w:ascii="Montserrat ExtraBold" w:eastAsiaTheme="majorEastAsia" w:hAnsi="Montserrat ExtraBold" w:cstheme="majorBidi"/>
      <w:bCs/>
      <w:color w:val="DB0A32" w:themeColor="text2"/>
      <w:sz w:val="52"/>
    </w:rPr>
  </w:style>
  <w:style w:type="character" w:customStyle="1" w:styleId="berschrift2Zchn">
    <w:name w:val="Überschrift 2 Zchn"/>
    <w:basedOn w:val="Absatz-Standardschriftart"/>
    <w:link w:val="berschrift2"/>
    <w:uiPriority w:val="2"/>
    <w:rsid w:val="00093C07"/>
    <w:rPr>
      <w:rFonts w:ascii="Roboto Medium" w:eastAsiaTheme="majorEastAsia" w:hAnsi="Roboto Medium" w:cstheme="majorBidi"/>
      <w:b/>
      <w:bCs/>
      <w:color w:val="000000" w:themeColor="text1"/>
      <w:sz w:val="36"/>
      <w:szCs w:val="26"/>
    </w:rPr>
  </w:style>
  <w:style w:type="character" w:customStyle="1" w:styleId="berschrift3Zchn">
    <w:name w:val="Überschrift 3 Zchn"/>
    <w:basedOn w:val="Absatz-Standardschriftart"/>
    <w:link w:val="berschrift3"/>
    <w:uiPriority w:val="2"/>
    <w:rsid w:val="00093C07"/>
    <w:rPr>
      <w:rFonts w:ascii="Roboto Medium" w:eastAsiaTheme="majorEastAsia" w:hAnsi="Roboto Medium" w:cstheme="majorBidi"/>
      <w:b/>
      <w:bCs/>
      <w:color w:val="3C3C3C" w:themeColor="background2" w:themeShade="40"/>
      <w:sz w:val="28"/>
      <w:lang w:eastAsia="de-DE"/>
    </w:rPr>
  </w:style>
  <w:style w:type="character" w:customStyle="1" w:styleId="berschrift4Zchn">
    <w:name w:val="Überschrift 4 Zchn"/>
    <w:basedOn w:val="Absatz-Standardschriftart"/>
    <w:link w:val="berschrift4"/>
    <w:uiPriority w:val="3"/>
    <w:rsid w:val="00093C07"/>
    <w:rPr>
      <w:rFonts w:ascii="Roboto Medium" w:eastAsiaTheme="majorEastAsia" w:hAnsi="Roboto Medium" w:cstheme="majorBidi"/>
      <w:b/>
      <w:bCs/>
      <w:iCs/>
      <w:color w:val="000000" w:themeColor="text1"/>
    </w:rPr>
  </w:style>
  <w:style w:type="character" w:customStyle="1" w:styleId="berschrift5Zchn">
    <w:name w:val="Überschrift 5 Zchn"/>
    <w:basedOn w:val="Absatz-Standardschriftart"/>
    <w:link w:val="berschrift5"/>
    <w:uiPriority w:val="4"/>
    <w:rsid w:val="00093C07"/>
    <w:rPr>
      <w:rFonts w:ascii="Roboto" w:eastAsiaTheme="majorEastAsia" w:hAnsi="Roboto" w:cstheme="majorBidi"/>
      <w:b/>
      <w:color w:val="3C3C3C" w:themeColor="background2" w:themeShade="40"/>
      <w:sz w:val="22"/>
    </w:rPr>
  </w:style>
  <w:style w:type="character" w:customStyle="1" w:styleId="berschrift6Zchn">
    <w:name w:val="Überschrift 6 Zchn"/>
    <w:basedOn w:val="Absatz-Standardschriftart"/>
    <w:link w:val="berschrift6"/>
    <w:uiPriority w:val="4"/>
    <w:semiHidden/>
    <w:rsid w:val="00093C07"/>
    <w:rPr>
      <w:rFonts w:ascii="Roboto" w:eastAsiaTheme="majorEastAsia" w:hAnsi="Roboto" w:cstheme="majorBidi"/>
      <w:iCs/>
      <w:color w:val="000000" w:themeColor="text1"/>
      <w:sz w:val="20"/>
    </w:rPr>
  </w:style>
  <w:style w:type="character" w:customStyle="1" w:styleId="berschrift7Zchn">
    <w:name w:val="Überschrift 7 Zchn"/>
    <w:basedOn w:val="Absatz-Standardschriftart"/>
    <w:link w:val="berschrift7"/>
    <w:uiPriority w:val="9"/>
    <w:semiHidden/>
    <w:rsid w:val="00093C07"/>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093C0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93C07"/>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Standard"/>
    <w:next w:val="Standard"/>
    <w:uiPriority w:val="39"/>
    <w:unhideWhenUsed/>
    <w:qFormat/>
    <w:rsid w:val="00093C07"/>
    <w:pPr>
      <w:spacing w:after="200"/>
    </w:pPr>
    <w:rPr>
      <w:rFonts w:ascii="Montserrat ExtraBold" w:hAnsi="Montserrat ExtraBold" w:cs="Times New Roman"/>
      <w:b/>
      <w:color w:val="DB0A32" w:themeColor="text2"/>
      <w:sz w:val="36"/>
      <w:szCs w:val="28"/>
      <w:lang w:eastAsia="de-DE"/>
    </w:rPr>
  </w:style>
  <w:style w:type="character" w:styleId="Buchtitel">
    <w:name w:val="Book Title"/>
    <w:basedOn w:val="Absatz-Standardschriftart"/>
    <w:uiPriority w:val="33"/>
    <w:qFormat/>
    <w:rsid w:val="00093C07"/>
    <w:rPr>
      <w:rFonts w:ascii="Montserrat Black" w:hAnsi="Montserrat Black"/>
      <w:b/>
      <w:bCs/>
      <w:caps/>
      <w:smallCaps w:val="0"/>
      <w:spacing w:val="20"/>
      <w:sz w:val="52"/>
    </w:rPr>
  </w:style>
  <w:style w:type="paragraph" w:styleId="Verzeichnis1">
    <w:name w:val="toc 1"/>
    <w:basedOn w:val="Standard"/>
    <w:next w:val="Standard"/>
    <w:autoRedefine/>
    <w:uiPriority w:val="39"/>
    <w:unhideWhenUsed/>
    <w:rsid w:val="00093C07"/>
    <w:pPr>
      <w:tabs>
        <w:tab w:val="left" w:pos="284"/>
        <w:tab w:val="right" w:leader="dot" w:pos="9062"/>
      </w:tabs>
      <w:spacing w:after="100"/>
    </w:pPr>
    <w:rPr>
      <w:rFonts w:cs="Times New Roman"/>
      <w:sz w:val="22"/>
      <w:lang w:eastAsia="de-DE"/>
    </w:rPr>
  </w:style>
  <w:style w:type="paragraph" w:styleId="Titel">
    <w:name w:val="Title"/>
    <w:basedOn w:val="Standard"/>
    <w:next w:val="Standard"/>
    <w:link w:val="TitelZchn"/>
    <w:uiPriority w:val="1"/>
    <w:qFormat/>
    <w:rsid w:val="00093C07"/>
    <w:pPr>
      <w:autoSpaceDE w:val="0"/>
      <w:autoSpaceDN w:val="0"/>
      <w:adjustRightInd w:val="0"/>
    </w:pPr>
    <w:rPr>
      <w:rFonts w:ascii="Montserrat ExtraBold" w:hAnsi="Montserrat ExtraBold" w:cs="Times New Roman"/>
      <w:b/>
      <w:caps/>
      <w:color w:val="DB0A32" w:themeColor="text2"/>
      <w:sz w:val="64"/>
    </w:rPr>
  </w:style>
  <w:style w:type="character" w:customStyle="1" w:styleId="TitelZchn">
    <w:name w:val="Titel Zchn"/>
    <w:basedOn w:val="Absatz-Standardschriftart"/>
    <w:link w:val="Titel"/>
    <w:uiPriority w:val="1"/>
    <w:rsid w:val="00093C07"/>
    <w:rPr>
      <w:rFonts w:ascii="Montserrat ExtraBold" w:hAnsi="Montserrat ExtraBold" w:cs="Times New Roman"/>
      <w:b/>
      <w:caps/>
      <w:color w:val="DB0A32" w:themeColor="text2"/>
      <w:sz w:val="64"/>
    </w:rPr>
  </w:style>
  <w:style w:type="paragraph" w:styleId="Untertitel">
    <w:name w:val="Subtitle"/>
    <w:basedOn w:val="Standard"/>
    <w:next w:val="Standard"/>
    <w:link w:val="UntertitelZchn"/>
    <w:uiPriority w:val="1"/>
    <w:qFormat/>
    <w:rsid w:val="00093C07"/>
    <w:pPr>
      <w:numPr>
        <w:ilvl w:val="1"/>
      </w:numPr>
      <w:spacing w:after="200"/>
    </w:pPr>
    <w:rPr>
      <w:rFonts w:ascii="Montserrat SemiBold" w:eastAsiaTheme="majorEastAsia" w:hAnsi="Montserrat SemiBold" w:cstheme="majorBidi"/>
      <w:b/>
      <w:iCs/>
      <w:color w:val="000000" w:themeColor="text1"/>
      <w:spacing w:val="15"/>
      <w:sz w:val="40"/>
    </w:rPr>
  </w:style>
  <w:style w:type="character" w:customStyle="1" w:styleId="UntertitelZchn">
    <w:name w:val="Untertitel Zchn"/>
    <w:basedOn w:val="Absatz-Standardschriftart"/>
    <w:link w:val="Untertitel"/>
    <w:uiPriority w:val="1"/>
    <w:rsid w:val="00093C07"/>
    <w:rPr>
      <w:rFonts w:ascii="Montserrat SemiBold" w:eastAsiaTheme="majorEastAsia" w:hAnsi="Montserrat SemiBold" w:cstheme="majorBidi"/>
      <w:b/>
      <w:iCs/>
      <w:color w:val="000000" w:themeColor="text1"/>
      <w:spacing w:val="15"/>
      <w:sz w:val="40"/>
    </w:rPr>
  </w:style>
  <w:style w:type="paragraph" w:styleId="Listenabsatz">
    <w:name w:val="List Paragraph"/>
    <w:basedOn w:val="Standard"/>
    <w:uiPriority w:val="34"/>
    <w:qFormat/>
    <w:rsid w:val="00093C07"/>
    <w:pPr>
      <w:spacing w:after="200"/>
      <w:ind w:left="567"/>
      <w:contextualSpacing/>
    </w:pPr>
    <w:rPr>
      <w:rFonts w:cs="Times New Roman"/>
      <w:sz w:val="22"/>
    </w:rPr>
  </w:style>
  <w:style w:type="character" w:styleId="IntensiveHervorhebung">
    <w:name w:val="Intense Emphasis"/>
    <w:basedOn w:val="Absatz-Standardschriftart"/>
    <w:uiPriority w:val="21"/>
    <w:qFormat/>
    <w:rsid w:val="00093C07"/>
    <w:rPr>
      <w:rFonts w:ascii="Roboto" w:hAnsi="Roboto"/>
      <w:b/>
      <w:bCs/>
      <w:i/>
      <w:iCs/>
      <w:color w:val="DB0A32" w:themeColor="text2"/>
      <w:sz w:val="22"/>
    </w:rPr>
  </w:style>
  <w:style w:type="character" w:styleId="Fett">
    <w:name w:val="Strong"/>
    <w:basedOn w:val="Absatz-Standardschriftart"/>
    <w:uiPriority w:val="22"/>
    <w:qFormat/>
    <w:rsid w:val="00093C07"/>
    <w:rPr>
      <w:rFonts w:ascii="Roboto" w:hAnsi="Roboto"/>
      <w:b/>
      <w:bCs/>
    </w:rPr>
  </w:style>
  <w:style w:type="paragraph" w:styleId="Zitat">
    <w:name w:val="Quote"/>
    <w:basedOn w:val="Standard"/>
    <w:next w:val="Standard"/>
    <w:link w:val="ZitatZchn"/>
    <w:uiPriority w:val="29"/>
    <w:qFormat/>
    <w:rsid w:val="00093C07"/>
    <w:pPr>
      <w:spacing w:after="200"/>
    </w:pPr>
    <w:rPr>
      <w:rFonts w:cs="Times New Roman"/>
      <w:i/>
      <w:iCs/>
      <w:color w:val="000000" w:themeColor="text1"/>
      <w:sz w:val="22"/>
    </w:rPr>
  </w:style>
  <w:style w:type="character" w:customStyle="1" w:styleId="ZitatZchn">
    <w:name w:val="Zitat Zchn"/>
    <w:basedOn w:val="Absatz-Standardschriftart"/>
    <w:link w:val="Zitat"/>
    <w:uiPriority w:val="29"/>
    <w:rsid w:val="00093C07"/>
    <w:rPr>
      <w:rFonts w:ascii="Roboto" w:hAnsi="Roboto" w:cs="Times New Roman"/>
      <w:i/>
      <w:iCs/>
      <w:color w:val="000000" w:themeColor="text1"/>
      <w:sz w:val="22"/>
    </w:rPr>
  </w:style>
  <w:style w:type="paragraph" w:styleId="IntensivesZitat">
    <w:name w:val="Intense Quote"/>
    <w:basedOn w:val="Standard"/>
    <w:next w:val="Standard"/>
    <w:link w:val="IntensivesZitatZchn"/>
    <w:uiPriority w:val="30"/>
    <w:qFormat/>
    <w:rsid w:val="00093C07"/>
    <w:pPr>
      <w:pBdr>
        <w:bottom w:val="single" w:sz="4" w:space="4" w:color="F2F2F2" w:themeColor="background2"/>
      </w:pBdr>
      <w:spacing w:before="200" w:after="280"/>
      <w:ind w:left="936" w:right="936"/>
    </w:pPr>
    <w:rPr>
      <w:rFonts w:cs="Times New Roman"/>
      <w:b/>
      <w:bCs/>
      <w:i/>
      <w:iCs/>
      <w:color w:val="7F7F7F" w:themeColor="text1" w:themeTint="80"/>
      <w:sz w:val="22"/>
    </w:rPr>
  </w:style>
  <w:style w:type="character" w:customStyle="1" w:styleId="IntensivesZitatZchn">
    <w:name w:val="Intensives Zitat Zchn"/>
    <w:basedOn w:val="Absatz-Standardschriftart"/>
    <w:link w:val="IntensivesZitat"/>
    <w:uiPriority w:val="30"/>
    <w:rsid w:val="00093C07"/>
    <w:rPr>
      <w:rFonts w:ascii="Roboto" w:hAnsi="Roboto" w:cs="Times New Roman"/>
      <w:b/>
      <w:bCs/>
      <w:i/>
      <w:iCs/>
      <w:color w:val="7F7F7F" w:themeColor="text1" w:themeTint="80"/>
      <w:sz w:val="22"/>
    </w:rPr>
  </w:style>
  <w:style w:type="character" w:styleId="SchwacherVerweis">
    <w:name w:val="Subtle Reference"/>
    <w:basedOn w:val="Absatz-Standardschriftart"/>
    <w:uiPriority w:val="31"/>
    <w:qFormat/>
    <w:rsid w:val="00093C07"/>
    <w:rPr>
      <w:rFonts w:ascii="Roboto" w:hAnsi="Roboto"/>
      <w:b w:val="0"/>
      <w:i/>
      <w:caps w:val="0"/>
      <w:smallCaps w:val="0"/>
      <w:color w:val="7F7F7F" w:themeColor="text1" w:themeTint="80"/>
      <w:sz w:val="18"/>
      <w:u w:val="none"/>
    </w:rPr>
  </w:style>
  <w:style w:type="character" w:styleId="IntensiverVerweis">
    <w:name w:val="Intense Reference"/>
    <w:basedOn w:val="Absatz-Standardschriftart"/>
    <w:uiPriority w:val="32"/>
    <w:qFormat/>
    <w:rsid w:val="00093C07"/>
    <w:rPr>
      <w:rFonts w:ascii="Roboto" w:hAnsi="Roboto"/>
      <w:b/>
      <w:bCs/>
      <w:caps w:val="0"/>
      <w:smallCaps w:val="0"/>
      <w:color w:val="404040" w:themeColor="text1" w:themeTint="BF"/>
      <w:spacing w:val="5"/>
      <w:sz w:val="22"/>
      <w:u w:val="single"/>
    </w:rPr>
  </w:style>
  <w:style w:type="paragraph" w:styleId="Sprechblasentext">
    <w:name w:val="Balloon Text"/>
    <w:basedOn w:val="Standard"/>
    <w:link w:val="SprechblasentextZchn"/>
    <w:uiPriority w:val="99"/>
    <w:semiHidden/>
    <w:unhideWhenUsed/>
    <w:rsid w:val="004D11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197">
      <w:bodyDiv w:val="1"/>
      <w:marLeft w:val="0"/>
      <w:marRight w:val="0"/>
      <w:marTop w:val="0"/>
      <w:marBottom w:val="0"/>
      <w:divBdr>
        <w:top w:val="none" w:sz="0" w:space="0" w:color="auto"/>
        <w:left w:val="none" w:sz="0" w:space="0" w:color="auto"/>
        <w:bottom w:val="none" w:sz="0" w:space="0" w:color="auto"/>
        <w:right w:val="none" w:sz="0" w:space="0" w:color="auto"/>
      </w:divBdr>
    </w:div>
    <w:div w:id="793182406">
      <w:bodyDiv w:val="1"/>
      <w:marLeft w:val="0"/>
      <w:marRight w:val="0"/>
      <w:marTop w:val="0"/>
      <w:marBottom w:val="0"/>
      <w:divBdr>
        <w:top w:val="none" w:sz="0" w:space="0" w:color="auto"/>
        <w:left w:val="none" w:sz="0" w:space="0" w:color="auto"/>
        <w:bottom w:val="none" w:sz="0" w:space="0" w:color="auto"/>
        <w:right w:val="none" w:sz="0" w:space="0" w:color="auto"/>
      </w:divBdr>
    </w:div>
    <w:div w:id="1468668039">
      <w:bodyDiv w:val="1"/>
      <w:marLeft w:val="0"/>
      <w:marRight w:val="0"/>
      <w:marTop w:val="0"/>
      <w:marBottom w:val="0"/>
      <w:divBdr>
        <w:top w:val="none" w:sz="0" w:space="0" w:color="auto"/>
        <w:left w:val="none" w:sz="0" w:space="0" w:color="auto"/>
        <w:bottom w:val="none" w:sz="0" w:space="0" w:color="auto"/>
        <w:right w:val="none" w:sz="0" w:space="0" w:color="auto"/>
      </w:divBdr>
    </w:div>
    <w:div w:id="1661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amt@landkreis-witten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CD Landkreis Wittenberg">
      <a:dk1>
        <a:sysClr val="windowText" lastClr="000000"/>
      </a:dk1>
      <a:lt1>
        <a:sysClr val="window" lastClr="FFFFFF"/>
      </a:lt1>
      <a:dk2>
        <a:srgbClr val="DB0A32"/>
      </a:dk2>
      <a:lt2>
        <a:srgbClr val="F2F2F2"/>
      </a:lt2>
      <a:accent1>
        <a:srgbClr val="444798"/>
      </a:accent1>
      <a:accent2>
        <a:srgbClr val="B4CC04"/>
      </a:accent2>
      <a:accent3>
        <a:srgbClr val="F59D18"/>
      </a:accent3>
      <a:accent4>
        <a:srgbClr val="DB0A32"/>
      </a:accent4>
      <a:accent5>
        <a:srgbClr val="7F7F7F"/>
      </a:accent5>
      <a:accent6>
        <a:srgbClr val="000000"/>
      </a:accent6>
      <a:hlink>
        <a:srgbClr val="DB0A32"/>
      </a:hlink>
      <a:folHlink>
        <a:srgbClr val="444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CA29-EB98-4ADC-9F7B-C0195357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Landkreis Wittenberg</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Kaufmann</dc:creator>
  <cp:lastModifiedBy>Ivonne Kaufmann</cp:lastModifiedBy>
  <cp:revision>7</cp:revision>
  <cp:lastPrinted>2023-10-09T12:02:00Z</cp:lastPrinted>
  <dcterms:created xsi:type="dcterms:W3CDTF">2024-09-19T07:44:00Z</dcterms:created>
  <dcterms:modified xsi:type="dcterms:W3CDTF">2025-03-13T13:39:00Z</dcterms:modified>
</cp:coreProperties>
</file>